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F8C8" w14:textId="77777777" w:rsidR="006C3BF4" w:rsidRDefault="00722238">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14:paraId="20F6FF41" w14:textId="77777777" w:rsidR="006C3BF4" w:rsidRDefault="00722238">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治理前</w:t>
      </w:r>
      <w:r>
        <w:rPr>
          <w:rFonts w:ascii="方正小标宋简体" w:eastAsia="方正小标宋简体" w:hAnsi="方正小标宋简体" w:cs="方正小标宋简体" w:hint="eastAsia"/>
          <w:bCs/>
          <w:sz w:val="36"/>
          <w:szCs w:val="36"/>
        </w:rPr>
        <w:t>煤矿企业</w:t>
      </w:r>
      <w:r>
        <w:rPr>
          <w:rFonts w:ascii="方正小标宋简体" w:eastAsia="方正小标宋简体" w:hAnsi="方正小标宋简体" w:cs="方正小标宋简体" w:hint="eastAsia"/>
          <w:bCs/>
          <w:sz w:val="36"/>
          <w:szCs w:val="36"/>
        </w:rPr>
        <w:t>基本情况登记表</w:t>
      </w:r>
    </w:p>
    <w:p w14:paraId="3EAB17FC" w14:textId="77777777" w:rsidR="006C3BF4" w:rsidRDefault="00722238">
      <w:pPr>
        <w:spacing w:beforeLines="50" w:before="157"/>
        <w:rPr>
          <w:rFonts w:ascii="华文中宋" w:eastAsia="华文中宋" w:hAnsi="华文中宋"/>
          <w:sz w:val="24"/>
        </w:rPr>
      </w:pPr>
      <w:r>
        <w:rPr>
          <w:rFonts w:ascii="仿宋_GB2312" w:hAnsi="Calibri" w:hint="eastAsia"/>
          <w:sz w:val="24"/>
        </w:rPr>
        <w:t>填报</w:t>
      </w:r>
      <w:r>
        <w:rPr>
          <w:rFonts w:ascii="仿宋_GB2312" w:hAnsi="Calibri" w:hint="eastAsia"/>
          <w:sz w:val="24"/>
        </w:rPr>
        <w:t>市（州）</w:t>
      </w:r>
      <w:r>
        <w:rPr>
          <w:rFonts w:ascii="仿宋_GB2312" w:hAnsi="Calibri" w:hint="eastAsia"/>
          <w:sz w:val="24"/>
        </w:rPr>
        <w:t>：</w:t>
      </w:r>
      <w:r>
        <w:rPr>
          <w:rFonts w:ascii="仿宋_GB2312" w:hAnsi="Calibri" w:hint="eastAsia"/>
          <w:sz w:val="24"/>
        </w:rPr>
        <w:t xml:space="preserve">                                          </w:t>
      </w:r>
      <w:r>
        <w:rPr>
          <w:rFonts w:ascii="仿宋_GB2312" w:hAnsi="Calibri" w:hint="eastAsia"/>
          <w:sz w:val="24"/>
        </w:rPr>
        <w:t>填表人：</w:t>
      </w:r>
      <w:r>
        <w:rPr>
          <w:rFonts w:ascii="仿宋_GB2312" w:hAnsi="Calibri" w:hint="eastAsia"/>
          <w:sz w:val="24"/>
        </w:rPr>
        <w:t xml:space="preserve">                                </w:t>
      </w:r>
      <w:r>
        <w:rPr>
          <w:rFonts w:ascii="仿宋_GB2312" w:hAnsi="Calibri" w:hint="eastAsia"/>
          <w:sz w:val="24"/>
        </w:rPr>
        <w:t>联系电话：</w:t>
      </w:r>
    </w:p>
    <w:tbl>
      <w:tblPr>
        <w:tblW w:w="1444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677"/>
        <w:gridCol w:w="1986"/>
        <w:gridCol w:w="849"/>
        <w:gridCol w:w="852"/>
        <w:gridCol w:w="849"/>
        <w:gridCol w:w="852"/>
        <w:gridCol w:w="849"/>
        <w:gridCol w:w="852"/>
        <w:gridCol w:w="1144"/>
        <w:gridCol w:w="852"/>
        <w:gridCol w:w="1404"/>
        <w:gridCol w:w="1416"/>
        <w:gridCol w:w="1864"/>
      </w:tblGrid>
      <w:tr w:rsidR="006C3BF4" w14:paraId="2E72D040" w14:textId="77777777">
        <w:trPr>
          <w:trHeight w:val="340"/>
          <w:jc w:val="center"/>
        </w:trPr>
        <w:tc>
          <w:tcPr>
            <w:tcW w:w="14446" w:type="dxa"/>
            <w:gridSpan w:val="13"/>
            <w:tcBorders>
              <w:bottom w:val="single" w:sz="4" w:space="0" w:color="auto"/>
            </w:tcBorders>
            <w:vAlign w:val="center"/>
          </w:tcPr>
          <w:p w14:paraId="44C4014D" w14:textId="77777777" w:rsidR="006C3BF4" w:rsidRDefault="00722238">
            <w:pPr>
              <w:spacing w:line="0" w:lineRule="atLeast"/>
              <w:jc w:val="left"/>
              <w:rPr>
                <w:rFonts w:ascii="黑体" w:eastAsia="黑体" w:hAnsi="黑体"/>
                <w:sz w:val="24"/>
              </w:rPr>
            </w:pPr>
            <w:r>
              <w:rPr>
                <w:rFonts w:ascii="黑体" w:eastAsia="黑体" w:hAnsi="黑体" w:hint="eastAsia"/>
                <w:sz w:val="24"/>
              </w:rPr>
              <w:t>一、</w:t>
            </w:r>
            <w:r>
              <w:rPr>
                <w:rFonts w:ascii="黑体" w:eastAsia="黑体" w:hAnsi="黑体" w:hint="eastAsia"/>
                <w:sz w:val="24"/>
              </w:rPr>
              <w:t>井工煤矿</w:t>
            </w:r>
          </w:p>
        </w:tc>
      </w:tr>
      <w:tr w:rsidR="006C3BF4" w14:paraId="01660432" w14:textId="77777777">
        <w:trPr>
          <w:trHeight w:val="437"/>
          <w:jc w:val="center"/>
        </w:trPr>
        <w:tc>
          <w:tcPr>
            <w:tcW w:w="677" w:type="dxa"/>
            <w:vMerge w:val="restart"/>
            <w:tcBorders>
              <w:right w:val="single" w:sz="4" w:space="0" w:color="auto"/>
            </w:tcBorders>
            <w:vAlign w:val="center"/>
          </w:tcPr>
          <w:p w14:paraId="05ABE299" w14:textId="77777777" w:rsidR="006C3BF4" w:rsidRDefault="00722238">
            <w:pPr>
              <w:spacing w:line="0" w:lineRule="atLeast"/>
              <w:jc w:val="center"/>
              <w:rPr>
                <w:rFonts w:ascii="仿宋_GB2312" w:hAnsi="Calibri"/>
                <w:szCs w:val="22"/>
              </w:rPr>
            </w:pPr>
            <w:r>
              <w:rPr>
                <w:rFonts w:ascii="仿宋_GB2312" w:hAnsi="Calibri" w:hint="eastAsia"/>
                <w:szCs w:val="22"/>
              </w:rPr>
              <w:t>序号</w:t>
            </w:r>
          </w:p>
        </w:tc>
        <w:tc>
          <w:tcPr>
            <w:tcW w:w="1986" w:type="dxa"/>
            <w:vMerge w:val="restart"/>
            <w:tcBorders>
              <w:left w:val="single" w:sz="4" w:space="0" w:color="auto"/>
              <w:right w:val="single" w:sz="4" w:space="0" w:color="auto"/>
            </w:tcBorders>
            <w:vAlign w:val="center"/>
          </w:tcPr>
          <w:p w14:paraId="2E20B5AA" w14:textId="77777777" w:rsidR="006C3BF4" w:rsidRDefault="00722238">
            <w:pPr>
              <w:spacing w:line="0" w:lineRule="atLeast"/>
              <w:jc w:val="center"/>
              <w:rPr>
                <w:rFonts w:ascii="仿宋_GB2312" w:hAnsi="Calibri"/>
                <w:szCs w:val="22"/>
              </w:rPr>
            </w:pPr>
            <w:r>
              <w:rPr>
                <w:rFonts w:ascii="仿宋_GB2312" w:hAnsi="Calibri" w:hint="eastAsia"/>
                <w:szCs w:val="22"/>
              </w:rPr>
              <w:t>用人单位名称</w:t>
            </w:r>
          </w:p>
        </w:tc>
        <w:tc>
          <w:tcPr>
            <w:tcW w:w="849" w:type="dxa"/>
            <w:vMerge w:val="restart"/>
            <w:tcBorders>
              <w:left w:val="single" w:sz="4" w:space="0" w:color="auto"/>
              <w:right w:val="single" w:sz="4" w:space="0" w:color="auto"/>
            </w:tcBorders>
            <w:vAlign w:val="center"/>
          </w:tcPr>
          <w:p w14:paraId="37E6096F" w14:textId="77777777" w:rsidR="006C3BF4" w:rsidRDefault="00722238">
            <w:pPr>
              <w:spacing w:line="0" w:lineRule="atLeast"/>
              <w:jc w:val="center"/>
              <w:rPr>
                <w:rFonts w:ascii="仿宋_GB2312" w:hAnsi="Calibri"/>
                <w:szCs w:val="22"/>
              </w:rPr>
            </w:pPr>
            <w:r>
              <w:rPr>
                <w:rFonts w:ascii="仿宋_GB2312" w:hAnsi="Calibri" w:hint="eastAsia"/>
                <w:szCs w:val="22"/>
              </w:rPr>
              <w:t>所在</w:t>
            </w:r>
          </w:p>
          <w:p w14:paraId="0F04B687" w14:textId="77777777" w:rsidR="006C3BF4" w:rsidRDefault="00722238">
            <w:pPr>
              <w:spacing w:line="0" w:lineRule="atLeast"/>
              <w:jc w:val="center"/>
              <w:rPr>
                <w:rFonts w:ascii="仿宋_GB2312" w:hAnsi="Calibri"/>
                <w:szCs w:val="22"/>
              </w:rPr>
            </w:pPr>
            <w:r>
              <w:rPr>
                <w:rFonts w:ascii="仿宋_GB2312" w:hAnsi="Calibri" w:hint="eastAsia"/>
                <w:szCs w:val="22"/>
              </w:rPr>
              <w:t>地级市</w:t>
            </w:r>
          </w:p>
        </w:tc>
        <w:tc>
          <w:tcPr>
            <w:tcW w:w="852" w:type="dxa"/>
            <w:vMerge w:val="restart"/>
            <w:tcBorders>
              <w:left w:val="single" w:sz="4" w:space="0" w:color="auto"/>
              <w:right w:val="single" w:sz="4" w:space="0" w:color="auto"/>
            </w:tcBorders>
            <w:vAlign w:val="center"/>
          </w:tcPr>
          <w:p w14:paraId="42DB0C4B" w14:textId="77777777" w:rsidR="006C3BF4" w:rsidRDefault="00722238">
            <w:pPr>
              <w:spacing w:line="0" w:lineRule="atLeast"/>
              <w:jc w:val="center"/>
              <w:rPr>
                <w:rFonts w:ascii="仿宋_GB2312" w:hAnsi="Calibri"/>
                <w:szCs w:val="22"/>
              </w:rPr>
            </w:pPr>
            <w:r>
              <w:rPr>
                <w:rFonts w:ascii="仿宋_GB2312" w:hAnsi="Calibri" w:hint="eastAsia"/>
                <w:szCs w:val="22"/>
              </w:rPr>
              <w:t>规模</w:t>
            </w:r>
            <w:r>
              <w:rPr>
                <w:szCs w:val="22"/>
                <w:vertAlign w:val="superscript"/>
              </w:rPr>
              <w:t>[</w:t>
            </w:r>
            <w:r>
              <w:rPr>
                <w:rFonts w:hint="eastAsia"/>
                <w:szCs w:val="22"/>
                <w:vertAlign w:val="superscript"/>
              </w:rPr>
              <w:t>1</w:t>
            </w:r>
            <w:r>
              <w:rPr>
                <w:szCs w:val="22"/>
                <w:vertAlign w:val="superscript"/>
              </w:rPr>
              <w:t>]</w:t>
            </w:r>
          </w:p>
        </w:tc>
        <w:tc>
          <w:tcPr>
            <w:tcW w:w="849" w:type="dxa"/>
            <w:vMerge w:val="restart"/>
            <w:tcBorders>
              <w:left w:val="single" w:sz="4" w:space="0" w:color="auto"/>
              <w:right w:val="single" w:sz="4" w:space="0" w:color="auto"/>
            </w:tcBorders>
            <w:vAlign w:val="center"/>
          </w:tcPr>
          <w:p w14:paraId="68737C60" w14:textId="77777777" w:rsidR="006C3BF4" w:rsidRDefault="00722238">
            <w:pPr>
              <w:spacing w:line="0" w:lineRule="atLeast"/>
              <w:jc w:val="center"/>
              <w:rPr>
                <w:rFonts w:ascii="仿宋_GB2312" w:hAnsi="Calibri"/>
                <w:szCs w:val="22"/>
              </w:rPr>
            </w:pPr>
            <w:r>
              <w:rPr>
                <w:rFonts w:ascii="仿宋_GB2312" w:hAnsi="Calibri" w:hint="eastAsia"/>
                <w:szCs w:val="22"/>
              </w:rPr>
              <w:t>注册</w:t>
            </w:r>
          </w:p>
          <w:p w14:paraId="317754A1" w14:textId="77777777" w:rsidR="006C3BF4" w:rsidRDefault="00722238">
            <w:pPr>
              <w:spacing w:line="0" w:lineRule="atLeast"/>
              <w:jc w:val="center"/>
              <w:rPr>
                <w:rFonts w:ascii="仿宋_GB2312" w:hAnsi="Calibri"/>
                <w:szCs w:val="22"/>
              </w:rPr>
            </w:pPr>
            <w:r>
              <w:rPr>
                <w:rFonts w:ascii="仿宋_GB2312" w:hAnsi="Calibri" w:hint="eastAsia"/>
                <w:szCs w:val="22"/>
              </w:rPr>
              <w:t>类型</w:t>
            </w:r>
            <w:r>
              <w:rPr>
                <w:szCs w:val="22"/>
                <w:vertAlign w:val="superscript"/>
              </w:rPr>
              <w:t>[</w:t>
            </w:r>
            <w:r>
              <w:rPr>
                <w:rFonts w:hint="eastAsia"/>
                <w:szCs w:val="22"/>
                <w:vertAlign w:val="superscript"/>
              </w:rPr>
              <w:t>2</w:t>
            </w:r>
            <w:r>
              <w:rPr>
                <w:szCs w:val="22"/>
                <w:vertAlign w:val="superscript"/>
              </w:rPr>
              <w:t>]</w:t>
            </w:r>
          </w:p>
        </w:tc>
        <w:tc>
          <w:tcPr>
            <w:tcW w:w="852" w:type="dxa"/>
            <w:vMerge w:val="restart"/>
            <w:tcBorders>
              <w:left w:val="single" w:sz="4" w:space="0" w:color="auto"/>
              <w:right w:val="single" w:sz="4" w:space="0" w:color="auto"/>
            </w:tcBorders>
            <w:vAlign w:val="center"/>
          </w:tcPr>
          <w:p w14:paraId="49F67197" w14:textId="77777777" w:rsidR="006C3BF4" w:rsidRDefault="00722238">
            <w:pPr>
              <w:spacing w:line="0" w:lineRule="atLeast"/>
              <w:jc w:val="center"/>
              <w:rPr>
                <w:rFonts w:ascii="仿宋_GB2312" w:hAnsi="Calibri"/>
                <w:szCs w:val="22"/>
              </w:rPr>
            </w:pPr>
            <w:r>
              <w:rPr>
                <w:rFonts w:ascii="仿宋_GB2312" w:hAnsi="Calibri" w:hint="eastAsia"/>
                <w:szCs w:val="22"/>
              </w:rPr>
              <w:t>从业人员总数</w:t>
            </w:r>
          </w:p>
        </w:tc>
        <w:tc>
          <w:tcPr>
            <w:tcW w:w="849" w:type="dxa"/>
            <w:vMerge w:val="restart"/>
            <w:tcBorders>
              <w:left w:val="single" w:sz="4" w:space="0" w:color="auto"/>
              <w:right w:val="single" w:sz="4" w:space="0" w:color="auto"/>
            </w:tcBorders>
            <w:vAlign w:val="center"/>
          </w:tcPr>
          <w:p w14:paraId="0E70842D" w14:textId="77777777" w:rsidR="006C3BF4" w:rsidRDefault="00722238">
            <w:pPr>
              <w:spacing w:line="0" w:lineRule="atLeast"/>
              <w:jc w:val="center"/>
              <w:rPr>
                <w:rFonts w:ascii="仿宋_GB2312" w:hAnsi="Calibri"/>
                <w:szCs w:val="22"/>
              </w:rPr>
            </w:pPr>
            <w:r>
              <w:rPr>
                <w:rFonts w:ascii="仿宋_GB2312" w:hAnsi="Calibri" w:hint="eastAsia"/>
                <w:szCs w:val="22"/>
              </w:rPr>
              <w:t>接触尘毒危害人数</w:t>
            </w:r>
          </w:p>
        </w:tc>
        <w:tc>
          <w:tcPr>
            <w:tcW w:w="2848" w:type="dxa"/>
            <w:gridSpan w:val="3"/>
            <w:tcBorders>
              <w:left w:val="single" w:sz="4" w:space="0" w:color="auto"/>
              <w:right w:val="single" w:sz="4" w:space="0" w:color="auto"/>
            </w:tcBorders>
            <w:vAlign w:val="center"/>
          </w:tcPr>
          <w:p w14:paraId="0D8B6F6B" w14:textId="77777777" w:rsidR="006C3BF4" w:rsidRDefault="00722238">
            <w:pPr>
              <w:spacing w:line="0" w:lineRule="atLeast"/>
              <w:jc w:val="center"/>
              <w:rPr>
                <w:rFonts w:ascii="仿宋_GB2312" w:hAnsi="Calibri"/>
                <w:szCs w:val="22"/>
              </w:rPr>
            </w:pPr>
            <w:r>
              <w:rPr>
                <w:rFonts w:ascii="仿宋_GB2312" w:hAnsi="Calibri" w:hint="eastAsia"/>
                <w:w w:val="80"/>
                <w:kern w:val="0"/>
                <w:szCs w:val="22"/>
                <w:fitText w:val="1680"/>
              </w:rPr>
              <w:t>是否接受职业健康培</w:t>
            </w:r>
            <w:r>
              <w:rPr>
                <w:rFonts w:ascii="仿宋_GB2312" w:hAnsi="Calibri" w:hint="eastAsia"/>
                <w:spacing w:val="3"/>
                <w:w w:val="80"/>
                <w:kern w:val="0"/>
                <w:szCs w:val="22"/>
                <w:fitText w:val="1680"/>
              </w:rPr>
              <w:t>训</w:t>
            </w:r>
          </w:p>
        </w:tc>
        <w:tc>
          <w:tcPr>
            <w:tcW w:w="1404" w:type="dxa"/>
            <w:vMerge w:val="restart"/>
            <w:tcBorders>
              <w:left w:val="single" w:sz="4" w:space="0" w:color="auto"/>
              <w:right w:val="single" w:sz="4" w:space="0" w:color="auto"/>
            </w:tcBorders>
            <w:vAlign w:val="center"/>
          </w:tcPr>
          <w:p w14:paraId="393E10C5" w14:textId="77777777" w:rsidR="006C3BF4" w:rsidRDefault="00722238">
            <w:pPr>
              <w:spacing w:line="0" w:lineRule="atLeast"/>
              <w:jc w:val="center"/>
              <w:rPr>
                <w:rFonts w:ascii="仿宋_GB2312" w:hAnsi="Calibri"/>
                <w:szCs w:val="22"/>
              </w:rPr>
            </w:pPr>
            <w:r>
              <w:rPr>
                <w:rFonts w:ascii="仿宋_GB2312" w:hAnsi="Calibri" w:hint="eastAsia"/>
                <w:szCs w:val="22"/>
              </w:rPr>
              <w:t>是否进行职业病危害项目申报</w:t>
            </w:r>
          </w:p>
        </w:tc>
        <w:tc>
          <w:tcPr>
            <w:tcW w:w="1416" w:type="dxa"/>
            <w:vMerge w:val="restart"/>
            <w:tcBorders>
              <w:left w:val="single" w:sz="4" w:space="0" w:color="auto"/>
              <w:right w:val="single" w:sz="4" w:space="0" w:color="auto"/>
            </w:tcBorders>
            <w:vAlign w:val="center"/>
          </w:tcPr>
          <w:p w14:paraId="1D16388D" w14:textId="77777777" w:rsidR="006C3BF4" w:rsidRDefault="00722238">
            <w:pPr>
              <w:spacing w:line="0" w:lineRule="atLeast"/>
              <w:jc w:val="center"/>
              <w:rPr>
                <w:rFonts w:ascii="仿宋_GB2312" w:hAnsi="Calibri"/>
                <w:szCs w:val="22"/>
              </w:rPr>
            </w:pPr>
            <w:r>
              <w:rPr>
                <w:rFonts w:ascii="仿宋_GB2312" w:hAnsi="Calibri" w:hint="eastAsia"/>
                <w:szCs w:val="22"/>
              </w:rPr>
              <w:t>2</w:t>
            </w:r>
            <w:r>
              <w:rPr>
                <w:rFonts w:ascii="仿宋_GB2312" w:hAnsi="Calibri" w:hint="eastAsia"/>
                <w:szCs w:val="22"/>
              </w:rPr>
              <w:t>020</w:t>
            </w:r>
            <w:r>
              <w:rPr>
                <w:rFonts w:ascii="仿宋_GB2312" w:hAnsi="Calibri" w:hint="eastAsia"/>
                <w:szCs w:val="22"/>
              </w:rPr>
              <w:t>年是否进行职业病危害定期检测</w:t>
            </w:r>
            <w:r>
              <w:rPr>
                <w:rFonts w:ascii="仿宋_GB2312" w:hAnsi="Calibri" w:hint="eastAsia"/>
                <w:szCs w:val="22"/>
              </w:rPr>
              <w:t>或评价</w:t>
            </w:r>
          </w:p>
        </w:tc>
        <w:tc>
          <w:tcPr>
            <w:tcW w:w="1864" w:type="dxa"/>
            <w:vMerge w:val="restart"/>
            <w:tcBorders>
              <w:left w:val="single" w:sz="4" w:space="0" w:color="auto"/>
            </w:tcBorders>
            <w:vAlign w:val="center"/>
          </w:tcPr>
          <w:p w14:paraId="78842AAC"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20</w:t>
            </w:r>
            <w:r>
              <w:rPr>
                <w:rFonts w:ascii="仿宋_GB2312" w:hAnsi="Calibri" w:hint="eastAsia"/>
                <w:szCs w:val="22"/>
              </w:rPr>
              <w:t>年接触尘毒危害劳动者职业健康检查人数</w:t>
            </w:r>
          </w:p>
        </w:tc>
      </w:tr>
      <w:tr w:rsidR="006C3BF4" w14:paraId="1E74E839" w14:textId="77777777">
        <w:trPr>
          <w:trHeight w:val="684"/>
          <w:jc w:val="center"/>
        </w:trPr>
        <w:tc>
          <w:tcPr>
            <w:tcW w:w="677" w:type="dxa"/>
            <w:vMerge/>
            <w:tcBorders>
              <w:right w:val="single" w:sz="4" w:space="0" w:color="auto"/>
            </w:tcBorders>
            <w:vAlign w:val="center"/>
          </w:tcPr>
          <w:p w14:paraId="41BBA172" w14:textId="77777777" w:rsidR="006C3BF4" w:rsidRDefault="006C3BF4">
            <w:pPr>
              <w:spacing w:line="0" w:lineRule="atLeast"/>
              <w:jc w:val="center"/>
              <w:rPr>
                <w:rFonts w:ascii="仿宋_GB2312" w:hAnsi="Calibri"/>
                <w:szCs w:val="22"/>
              </w:rPr>
            </w:pPr>
          </w:p>
        </w:tc>
        <w:tc>
          <w:tcPr>
            <w:tcW w:w="1986" w:type="dxa"/>
            <w:vMerge/>
            <w:tcBorders>
              <w:left w:val="single" w:sz="4" w:space="0" w:color="auto"/>
              <w:right w:val="single" w:sz="4" w:space="0" w:color="auto"/>
            </w:tcBorders>
            <w:vAlign w:val="center"/>
          </w:tcPr>
          <w:p w14:paraId="562D5D7E"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2568903A"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3771D8AA"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2591B233"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616E0A18"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55862411" w14:textId="77777777" w:rsidR="006C3BF4" w:rsidRDefault="006C3BF4">
            <w:pPr>
              <w:spacing w:line="0" w:lineRule="atLeast"/>
              <w:jc w:val="center"/>
              <w:rPr>
                <w:rFonts w:ascii="仿宋_GB2312" w:hAnsi="Calibri"/>
                <w:szCs w:val="22"/>
              </w:rPr>
            </w:pPr>
          </w:p>
        </w:tc>
        <w:tc>
          <w:tcPr>
            <w:tcW w:w="852" w:type="dxa"/>
            <w:tcBorders>
              <w:left w:val="single" w:sz="4" w:space="0" w:color="auto"/>
              <w:right w:val="single" w:sz="4" w:space="0" w:color="auto"/>
            </w:tcBorders>
            <w:vAlign w:val="center"/>
          </w:tcPr>
          <w:p w14:paraId="162288DA" w14:textId="77777777" w:rsidR="006C3BF4" w:rsidRDefault="00722238">
            <w:pPr>
              <w:spacing w:line="0" w:lineRule="atLeast"/>
              <w:jc w:val="center"/>
              <w:rPr>
                <w:rFonts w:ascii="仿宋_GB2312" w:hAnsi="Calibri"/>
                <w:szCs w:val="22"/>
              </w:rPr>
            </w:pPr>
            <w:r>
              <w:rPr>
                <w:rFonts w:ascii="仿宋_GB2312" w:hAnsi="Calibri" w:hint="eastAsia"/>
                <w:szCs w:val="22"/>
              </w:rPr>
              <w:t>主要负责人</w:t>
            </w:r>
          </w:p>
        </w:tc>
        <w:tc>
          <w:tcPr>
            <w:tcW w:w="1144" w:type="dxa"/>
            <w:tcBorders>
              <w:left w:val="single" w:sz="4" w:space="0" w:color="auto"/>
              <w:right w:val="single" w:sz="4" w:space="0" w:color="auto"/>
            </w:tcBorders>
            <w:vAlign w:val="center"/>
          </w:tcPr>
          <w:p w14:paraId="45E8E385" w14:textId="77777777" w:rsidR="006C3BF4" w:rsidRDefault="00722238">
            <w:pPr>
              <w:spacing w:line="0" w:lineRule="atLeast"/>
              <w:jc w:val="center"/>
              <w:rPr>
                <w:rFonts w:ascii="仿宋_GB2312" w:hAnsi="Calibri"/>
                <w:szCs w:val="22"/>
              </w:rPr>
            </w:pPr>
            <w:r>
              <w:rPr>
                <w:rFonts w:ascii="仿宋_GB2312" w:hAnsi="Calibri" w:hint="eastAsia"/>
                <w:szCs w:val="22"/>
              </w:rPr>
              <w:t>职业健康管理人员</w:t>
            </w:r>
          </w:p>
        </w:tc>
        <w:tc>
          <w:tcPr>
            <w:tcW w:w="852" w:type="dxa"/>
            <w:tcBorders>
              <w:left w:val="single" w:sz="4" w:space="0" w:color="auto"/>
              <w:right w:val="single" w:sz="4" w:space="0" w:color="auto"/>
            </w:tcBorders>
            <w:vAlign w:val="center"/>
          </w:tcPr>
          <w:p w14:paraId="126D345E" w14:textId="77777777" w:rsidR="006C3BF4" w:rsidRDefault="00722238">
            <w:pPr>
              <w:spacing w:line="0" w:lineRule="atLeast"/>
              <w:jc w:val="center"/>
              <w:rPr>
                <w:rFonts w:ascii="仿宋_GB2312" w:hAnsi="Calibri"/>
                <w:szCs w:val="22"/>
              </w:rPr>
            </w:pPr>
            <w:r>
              <w:rPr>
                <w:rFonts w:ascii="仿宋_GB2312" w:hAnsi="Calibri" w:hint="eastAsia"/>
                <w:szCs w:val="22"/>
              </w:rPr>
              <w:t>劳动者</w:t>
            </w:r>
          </w:p>
        </w:tc>
        <w:tc>
          <w:tcPr>
            <w:tcW w:w="1404" w:type="dxa"/>
            <w:vMerge/>
            <w:tcBorders>
              <w:left w:val="single" w:sz="4" w:space="0" w:color="auto"/>
              <w:right w:val="single" w:sz="4" w:space="0" w:color="auto"/>
            </w:tcBorders>
            <w:vAlign w:val="center"/>
          </w:tcPr>
          <w:p w14:paraId="027EC5D5" w14:textId="77777777" w:rsidR="006C3BF4" w:rsidRDefault="006C3BF4">
            <w:pPr>
              <w:spacing w:line="0" w:lineRule="atLeast"/>
              <w:jc w:val="center"/>
              <w:rPr>
                <w:rFonts w:ascii="仿宋_GB2312" w:hAnsi="Calibri"/>
                <w:szCs w:val="22"/>
              </w:rPr>
            </w:pPr>
          </w:p>
        </w:tc>
        <w:tc>
          <w:tcPr>
            <w:tcW w:w="1416" w:type="dxa"/>
            <w:vMerge/>
            <w:tcBorders>
              <w:left w:val="single" w:sz="4" w:space="0" w:color="auto"/>
              <w:right w:val="single" w:sz="4" w:space="0" w:color="auto"/>
            </w:tcBorders>
            <w:vAlign w:val="center"/>
          </w:tcPr>
          <w:p w14:paraId="54781B06" w14:textId="77777777" w:rsidR="006C3BF4" w:rsidRDefault="006C3BF4">
            <w:pPr>
              <w:spacing w:line="0" w:lineRule="atLeast"/>
              <w:jc w:val="center"/>
              <w:rPr>
                <w:rFonts w:ascii="仿宋_GB2312" w:hAnsi="Calibri"/>
                <w:szCs w:val="22"/>
              </w:rPr>
            </w:pPr>
          </w:p>
        </w:tc>
        <w:tc>
          <w:tcPr>
            <w:tcW w:w="1864" w:type="dxa"/>
            <w:vMerge/>
            <w:tcBorders>
              <w:left w:val="single" w:sz="4" w:space="0" w:color="auto"/>
            </w:tcBorders>
            <w:vAlign w:val="center"/>
          </w:tcPr>
          <w:p w14:paraId="1EB19A30" w14:textId="77777777" w:rsidR="006C3BF4" w:rsidRDefault="006C3BF4">
            <w:pPr>
              <w:spacing w:line="0" w:lineRule="atLeast"/>
              <w:jc w:val="center"/>
              <w:rPr>
                <w:rFonts w:ascii="仿宋_GB2312" w:hAnsi="Calibri"/>
                <w:szCs w:val="22"/>
              </w:rPr>
            </w:pPr>
          </w:p>
        </w:tc>
      </w:tr>
      <w:tr w:rsidR="006C3BF4" w14:paraId="75F7EDA8" w14:textId="77777777">
        <w:trPr>
          <w:trHeight w:val="416"/>
          <w:jc w:val="center"/>
        </w:trPr>
        <w:tc>
          <w:tcPr>
            <w:tcW w:w="677" w:type="dxa"/>
            <w:tcBorders>
              <w:right w:val="single" w:sz="4" w:space="0" w:color="auto"/>
            </w:tcBorders>
            <w:vAlign w:val="center"/>
          </w:tcPr>
          <w:p w14:paraId="05FDA2CF" w14:textId="77777777" w:rsidR="006C3BF4" w:rsidRDefault="00722238">
            <w:pPr>
              <w:spacing w:line="0" w:lineRule="atLeast"/>
              <w:jc w:val="center"/>
              <w:rPr>
                <w:rFonts w:ascii="Calibri" w:eastAsia="宋体" w:hAnsi="Calibri"/>
                <w:sz w:val="24"/>
              </w:rPr>
            </w:pPr>
            <w:r>
              <w:rPr>
                <w:rFonts w:ascii="Calibri" w:eastAsia="宋体" w:hAnsi="Calibri" w:hint="eastAsia"/>
                <w:sz w:val="24"/>
              </w:rPr>
              <w:t>....</w:t>
            </w:r>
          </w:p>
        </w:tc>
        <w:tc>
          <w:tcPr>
            <w:tcW w:w="1986" w:type="dxa"/>
            <w:tcBorders>
              <w:left w:val="single" w:sz="4" w:space="0" w:color="auto"/>
              <w:right w:val="single" w:sz="4" w:space="0" w:color="auto"/>
            </w:tcBorders>
            <w:vAlign w:val="center"/>
          </w:tcPr>
          <w:p w14:paraId="6E5B9957"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4B169D02"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3D92400D"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2EB002E6"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316BF2AB"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15495E0B"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3AA99042" w14:textId="77777777" w:rsidR="006C3BF4" w:rsidRDefault="006C3BF4">
            <w:pPr>
              <w:spacing w:line="0" w:lineRule="atLeast"/>
              <w:jc w:val="center"/>
              <w:rPr>
                <w:rFonts w:ascii="Calibri" w:eastAsia="宋体" w:hAnsi="Calibri"/>
                <w:sz w:val="24"/>
              </w:rPr>
            </w:pPr>
          </w:p>
        </w:tc>
        <w:tc>
          <w:tcPr>
            <w:tcW w:w="1144" w:type="dxa"/>
            <w:tcBorders>
              <w:left w:val="single" w:sz="4" w:space="0" w:color="auto"/>
              <w:right w:val="single" w:sz="4" w:space="0" w:color="auto"/>
            </w:tcBorders>
            <w:vAlign w:val="center"/>
          </w:tcPr>
          <w:p w14:paraId="160FF9AA"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7DE99F62" w14:textId="77777777" w:rsidR="006C3BF4" w:rsidRDefault="006C3BF4">
            <w:pPr>
              <w:spacing w:line="0" w:lineRule="atLeast"/>
              <w:jc w:val="center"/>
              <w:rPr>
                <w:rFonts w:ascii="Calibri" w:eastAsia="宋体" w:hAnsi="Calibri"/>
                <w:sz w:val="24"/>
              </w:rPr>
            </w:pPr>
          </w:p>
        </w:tc>
        <w:tc>
          <w:tcPr>
            <w:tcW w:w="1404" w:type="dxa"/>
            <w:tcBorders>
              <w:left w:val="single" w:sz="4" w:space="0" w:color="auto"/>
              <w:right w:val="single" w:sz="4" w:space="0" w:color="auto"/>
            </w:tcBorders>
            <w:vAlign w:val="center"/>
          </w:tcPr>
          <w:p w14:paraId="06946E63" w14:textId="77777777" w:rsidR="006C3BF4" w:rsidRDefault="006C3BF4">
            <w:pPr>
              <w:spacing w:line="0" w:lineRule="atLeast"/>
              <w:jc w:val="center"/>
              <w:rPr>
                <w:rFonts w:ascii="Calibri" w:eastAsia="宋体" w:hAnsi="Calibri"/>
                <w:sz w:val="24"/>
              </w:rPr>
            </w:pPr>
          </w:p>
        </w:tc>
        <w:tc>
          <w:tcPr>
            <w:tcW w:w="1416" w:type="dxa"/>
            <w:tcBorders>
              <w:left w:val="single" w:sz="4" w:space="0" w:color="auto"/>
              <w:right w:val="single" w:sz="4" w:space="0" w:color="auto"/>
            </w:tcBorders>
            <w:vAlign w:val="center"/>
          </w:tcPr>
          <w:p w14:paraId="075B8224" w14:textId="77777777" w:rsidR="006C3BF4" w:rsidRDefault="006C3BF4">
            <w:pPr>
              <w:spacing w:line="0" w:lineRule="atLeast"/>
              <w:jc w:val="center"/>
              <w:rPr>
                <w:rFonts w:ascii="Calibri" w:eastAsia="宋体" w:hAnsi="Calibri"/>
                <w:sz w:val="24"/>
              </w:rPr>
            </w:pPr>
          </w:p>
        </w:tc>
        <w:tc>
          <w:tcPr>
            <w:tcW w:w="1864" w:type="dxa"/>
            <w:tcBorders>
              <w:left w:val="single" w:sz="4" w:space="0" w:color="auto"/>
            </w:tcBorders>
            <w:vAlign w:val="center"/>
          </w:tcPr>
          <w:p w14:paraId="5C9C5F11" w14:textId="77777777" w:rsidR="006C3BF4" w:rsidRDefault="006C3BF4">
            <w:pPr>
              <w:spacing w:line="0" w:lineRule="atLeast"/>
              <w:jc w:val="center"/>
              <w:rPr>
                <w:rFonts w:ascii="Calibri" w:eastAsia="宋体" w:hAnsi="Calibri"/>
                <w:sz w:val="24"/>
              </w:rPr>
            </w:pPr>
          </w:p>
        </w:tc>
      </w:tr>
      <w:tr w:rsidR="006C3BF4" w14:paraId="1F8C1A3D" w14:textId="77777777">
        <w:trPr>
          <w:trHeight w:val="414"/>
          <w:jc w:val="center"/>
        </w:trPr>
        <w:tc>
          <w:tcPr>
            <w:tcW w:w="14446" w:type="dxa"/>
            <w:gridSpan w:val="13"/>
            <w:tcBorders>
              <w:bottom w:val="single" w:sz="4" w:space="0" w:color="auto"/>
            </w:tcBorders>
            <w:vAlign w:val="center"/>
          </w:tcPr>
          <w:p w14:paraId="4365481B" w14:textId="77777777" w:rsidR="006C3BF4" w:rsidRDefault="00722238">
            <w:pPr>
              <w:spacing w:line="0" w:lineRule="atLeast"/>
              <w:jc w:val="left"/>
              <w:rPr>
                <w:rFonts w:ascii="仿宋_GB2312" w:eastAsia="黑体" w:hAnsi="Calibri"/>
                <w:sz w:val="24"/>
              </w:rPr>
            </w:pPr>
            <w:r>
              <w:rPr>
                <w:rFonts w:ascii="黑体" w:eastAsia="黑体" w:hAnsi="黑体" w:hint="eastAsia"/>
                <w:sz w:val="24"/>
              </w:rPr>
              <w:t>二、</w:t>
            </w:r>
            <w:r>
              <w:rPr>
                <w:rFonts w:ascii="黑体" w:eastAsia="黑体" w:hAnsi="黑体" w:hint="eastAsia"/>
                <w:sz w:val="24"/>
              </w:rPr>
              <w:t>露天煤矿</w:t>
            </w:r>
          </w:p>
        </w:tc>
      </w:tr>
      <w:tr w:rsidR="006C3BF4" w14:paraId="6C625436" w14:textId="77777777">
        <w:trPr>
          <w:trHeight w:val="437"/>
          <w:jc w:val="center"/>
        </w:trPr>
        <w:tc>
          <w:tcPr>
            <w:tcW w:w="677" w:type="dxa"/>
            <w:vMerge w:val="restart"/>
            <w:tcBorders>
              <w:right w:val="single" w:sz="4" w:space="0" w:color="auto"/>
            </w:tcBorders>
            <w:vAlign w:val="center"/>
          </w:tcPr>
          <w:p w14:paraId="5CD75540" w14:textId="77777777" w:rsidR="006C3BF4" w:rsidRDefault="00722238">
            <w:pPr>
              <w:spacing w:line="0" w:lineRule="atLeast"/>
              <w:jc w:val="center"/>
              <w:rPr>
                <w:rFonts w:ascii="仿宋_GB2312" w:hAnsi="Calibri"/>
                <w:szCs w:val="22"/>
              </w:rPr>
            </w:pPr>
            <w:r>
              <w:rPr>
                <w:rFonts w:ascii="仿宋_GB2312" w:hAnsi="Calibri" w:hint="eastAsia"/>
                <w:szCs w:val="22"/>
              </w:rPr>
              <w:t>序号</w:t>
            </w:r>
          </w:p>
        </w:tc>
        <w:tc>
          <w:tcPr>
            <w:tcW w:w="1986" w:type="dxa"/>
            <w:vMerge w:val="restart"/>
            <w:tcBorders>
              <w:left w:val="single" w:sz="4" w:space="0" w:color="auto"/>
              <w:right w:val="single" w:sz="4" w:space="0" w:color="auto"/>
            </w:tcBorders>
            <w:vAlign w:val="center"/>
          </w:tcPr>
          <w:p w14:paraId="4BEE4FD7" w14:textId="77777777" w:rsidR="006C3BF4" w:rsidRDefault="00722238">
            <w:pPr>
              <w:spacing w:line="0" w:lineRule="atLeast"/>
              <w:jc w:val="center"/>
              <w:rPr>
                <w:rFonts w:ascii="仿宋_GB2312" w:hAnsi="Calibri"/>
                <w:szCs w:val="22"/>
              </w:rPr>
            </w:pPr>
            <w:r>
              <w:rPr>
                <w:rFonts w:ascii="仿宋_GB2312" w:hAnsi="Calibri" w:hint="eastAsia"/>
                <w:szCs w:val="22"/>
              </w:rPr>
              <w:t>用人单位名称</w:t>
            </w:r>
          </w:p>
        </w:tc>
        <w:tc>
          <w:tcPr>
            <w:tcW w:w="849" w:type="dxa"/>
            <w:vMerge w:val="restart"/>
            <w:tcBorders>
              <w:left w:val="single" w:sz="4" w:space="0" w:color="auto"/>
              <w:right w:val="single" w:sz="4" w:space="0" w:color="auto"/>
            </w:tcBorders>
            <w:vAlign w:val="center"/>
          </w:tcPr>
          <w:p w14:paraId="1079D1E9" w14:textId="77777777" w:rsidR="006C3BF4" w:rsidRDefault="00722238">
            <w:pPr>
              <w:spacing w:line="0" w:lineRule="atLeast"/>
              <w:jc w:val="center"/>
              <w:rPr>
                <w:rFonts w:ascii="仿宋_GB2312" w:hAnsi="Calibri"/>
                <w:szCs w:val="22"/>
              </w:rPr>
            </w:pPr>
            <w:r>
              <w:rPr>
                <w:rFonts w:ascii="仿宋_GB2312" w:hAnsi="Calibri" w:hint="eastAsia"/>
                <w:szCs w:val="22"/>
              </w:rPr>
              <w:t>所在</w:t>
            </w:r>
          </w:p>
          <w:p w14:paraId="2C769337" w14:textId="77777777" w:rsidR="006C3BF4" w:rsidRDefault="00722238">
            <w:pPr>
              <w:spacing w:line="0" w:lineRule="atLeast"/>
              <w:jc w:val="center"/>
              <w:rPr>
                <w:rFonts w:ascii="仿宋_GB2312" w:hAnsi="Calibri"/>
                <w:szCs w:val="22"/>
              </w:rPr>
            </w:pPr>
            <w:r>
              <w:rPr>
                <w:rFonts w:ascii="仿宋_GB2312" w:hAnsi="Calibri" w:hint="eastAsia"/>
                <w:szCs w:val="22"/>
              </w:rPr>
              <w:t>地级市</w:t>
            </w:r>
          </w:p>
        </w:tc>
        <w:tc>
          <w:tcPr>
            <w:tcW w:w="852" w:type="dxa"/>
            <w:vMerge w:val="restart"/>
            <w:tcBorders>
              <w:left w:val="single" w:sz="4" w:space="0" w:color="auto"/>
              <w:right w:val="single" w:sz="4" w:space="0" w:color="auto"/>
            </w:tcBorders>
            <w:vAlign w:val="center"/>
          </w:tcPr>
          <w:p w14:paraId="5BFA67F7" w14:textId="77777777" w:rsidR="006C3BF4" w:rsidRDefault="00722238">
            <w:pPr>
              <w:spacing w:line="0" w:lineRule="atLeast"/>
              <w:jc w:val="center"/>
              <w:rPr>
                <w:rFonts w:ascii="仿宋_GB2312" w:hAnsi="Calibri"/>
                <w:szCs w:val="22"/>
              </w:rPr>
            </w:pPr>
            <w:r>
              <w:rPr>
                <w:rFonts w:ascii="仿宋_GB2312" w:hAnsi="Calibri" w:hint="eastAsia"/>
                <w:szCs w:val="22"/>
              </w:rPr>
              <w:t>规模</w:t>
            </w:r>
            <w:r>
              <w:rPr>
                <w:szCs w:val="22"/>
                <w:vertAlign w:val="superscript"/>
              </w:rPr>
              <w:t>[</w:t>
            </w:r>
            <w:r>
              <w:rPr>
                <w:rFonts w:hint="eastAsia"/>
                <w:szCs w:val="22"/>
                <w:vertAlign w:val="superscript"/>
              </w:rPr>
              <w:t>1</w:t>
            </w:r>
            <w:r>
              <w:rPr>
                <w:szCs w:val="22"/>
                <w:vertAlign w:val="superscript"/>
              </w:rPr>
              <w:t>]</w:t>
            </w:r>
          </w:p>
        </w:tc>
        <w:tc>
          <w:tcPr>
            <w:tcW w:w="849" w:type="dxa"/>
            <w:vMerge w:val="restart"/>
            <w:tcBorders>
              <w:left w:val="single" w:sz="4" w:space="0" w:color="auto"/>
              <w:right w:val="single" w:sz="4" w:space="0" w:color="auto"/>
            </w:tcBorders>
            <w:vAlign w:val="center"/>
          </w:tcPr>
          <w:p w14:paraId="30735768" w14:textId="77777777" w:rsidR="006C3BF4" w:rsidRDefault="00722238">
            <w:pPr>
              <w:spacing w:line="0" w:lineRule="atLeast"/>
              <w:jc w:val="center"/>
              <w:rPr>
                <w:rFonts w:ascii="仿宋_GB2312" w:hAnsi="Calibri"/>
                <w:szCs w:val="22"/>
              </w:rPr>
            </w:pPr>
            <w:r>
              <w:rPr>
                <w:rFonts w:ascii="仿宋_GB2312" w:hAnsi="Calibri" w:hint="eastAsia"/>
                <w:szCs w:val="22"/>
              </w:rPr>
              <w:t>注册</w:t>
            </w:r>
          </w:p>
          <w:p w14:paraId="53ED011A" w14:textId="77777777" w:rsidR="006C3BF4" w:rsidRDefault="00722238">
            <w:pPr>
              <w:spacing w:line="0" w:lineRule="atLeast"/>
              <w:jc w:val="center"/>
              <w:rPr>
                <w:rFonts w:ascii="仿宋_GB2312" w:hAnsi="Calibri"/>
                <w:szCs w:val="22"/>
              </w:rPr>
            </w:pPr>
            <w:r>
              <w:rPr>
                <w:rFonts w:ascii="仿宋_GB2312" w:hAnsi="Calibri" w:hint="eastAsia"/>
                <w:szCs w:val="22"/>
              </w:rPr>
              <w:t>类型</w:t>
            </w:r>
            <w:r>
              <w:rPr>
                <w:szCs w:val="22"/>
                <w:vertAlign w:val="superscript"/>
              </w:rPr>
              <w:t>[</w:t>
            </w:r>
            <w:r>
              <w:rPr>
                <w:rFonts w:hint="eastAsia"/>
                <w:szCs w:val="22"/>
                <w:vertAlign w:val="superscript"/>
              </w:rPr>
              <w:t>2</w:t>
            </w:r>
            <w:r>
              <w:rPr>
                <w:szCs w:val="22"/>
                <w:vertAlign w:val="superscript"/>
              </w:rPr>
              <w:t>]</w:t>
            </w:r>
          </w:p>
        </w:tc>
        <w:tc>
          <w:tcPr>
            <w:tcW w:w="852" w:type="dxa"/>
            <w:vMerge w:val="restart"/>
            <w:tcBorders>
              <w:left w:val="single" w:sz="4" w:space="0" w:color="auto"/>
              <w:right w:val="single" w:sz="4" w:space="0" w:color="auto"/>
            </w:tcBorders>
            <w:vAlign w:val="center"/>
          </w:tcPr>
          <w:p w14:paraId="465037DC" w14:textId="77777777" w:rsidR="006C3BF4" w:rsidRDefault="00722238">
            <w:pPr>
              <w:spacing w:line="0" w:lineRule="atLeast"/>
              <w:jc w:val="center"/>
              <w:rPr>
                <w:rFonts w:ascii="仿宋_GB2312" w:hAnsi="Calibri"/>
                <w:szCs w:val="22"/>
              </w:rPr>
            </w:pPr>
            <w:r>
              <w:rPr>
                <w:rFonts w:ascii="仿宋_GB2312" w:hAnsi="Calibri" w:hint="eastAsia"/>
                <w:szCs w:val="22"/>
              </w:rPr>
              <w:t>从业人员总数</w:t>
            </w:r>
          </w:p>
        </w:tc>
        <w:tc>
          <w:tcPr>
            <w:tcW w:w="849" w:type="dxa"/>
            <w:vMerge w:val="restart"/>
            <w:tcBorders>
              <w:left w:val="single" w:sz="4" w:space="0" w:color="auto"/>
              <w:right w:val="single" w:sz="4" w:space="0" w:color="auto"/>
            </w:tcBorders>
            <w:vAlign w:val="center"/>
          </w:tcPr>
          <w:p w14:paraId="0E7BBE9A" w14:textId="77777777" w:rsidR="006C3BF4" w:rsidRDefault="00722238">
            <w:pPr>
              <w:spacing w:line="0" w:lineRule="atLeast"/>
              <w:jc w:val="center"/>
              <w:rPr>
                <w:rFonts w:ascii="仿宋_GB2312" w:hAnsi="Calibri"/>
                <w:szCs w:val="22"/>
              </w:rPr>
            </w:pPr>
            <w:r>
              <w:rPr>
                <w:rFonts w:ascii="仿宋_GB2312" w:hAnsi="Calibri" w:hint="eastAsia"/>
                <w:szCs w:val="22"/>
              </w:rPr>
              <w:t>接触尘毒危害人数</w:t>
            </w:r>
          </w:p>
        </w:tc>
        <w:tc>
          <w:tcPr>
            <w:tcW w:w="2848" w:type="dxa"/>
            <w:gridSpan w:val="3"/>
            <w:tcBorders>
              <w:left w:val="single" w:sz="4" w:space="0" w:color="auto"/>
              <w:right w:val="single" w:sz="4" w:space="0" w:color="auto"/>
            </w:tcBorders>
            <w:vAlign w:val="center"/>
          </w:tcPr>
          <w:p w14:paraId="3C4BDEF4" w14:textId="77777777" w:rsidR="006C3BF4" w:rsidRDefault="00722238">
            <w:pPr>
              <w:spacing w:line="0" w:lineRule="atLeast"/>
              <w:jc w:val="center"/>
              <w:rPr>
                <w:rFonts w:ascii="仿宋_GB2312" w:hAnsi="Calibri"/>
                <w:szCs w:val="22"/>
              </w:rPr>
            </w:pPr>
            <w:r>
              <w:rPr>
                <w:rFonts w:ascii="仿宋_GB2312" w:hAnsi="Calibri" w:hint="eastAsia"/>
                <w:w w:val="80"/>
                <w:kern w:val="0"/>
                <w:szCs w:val="22"/>
                <w:fitText w:val="1680" w:id="1"/>
              </w:rPr>
              <w:t>是否接受职业健康培</w:t>
            </w:r>
            <w:r>
              <w:rPr>
                <w:rFonts w:ascii="仿宋_GB2312" w:hAnsi="Calibri" w:hint="eastAsia"/>
                <w:spacing w:val="3"/>
                <w:w w:val="80"/>
                <w:kern w:val="0"/>
                <w:szCs w:val="22"/>
                <w:fitText w:val="1680" w:id="1"/>
              </w:rPr>
              <w:t>训</w:t>
            </w:r>
          </w:p>
        </w:tc>
        <w:tc>
          <w:tcPr>
            <w:tcW w:w="1404" w:type="dxa"/>
            <w:vMerge w:val="restart"/>
            <w:tcBorders>
              <w:left w:val="single" w:sz="4" w:space="0" w:color="auto"/>
              <w:right w:val="single" w:sz="4" w:space="0" w:color="auto"/>
            </w:tcBorders>
            <w:vAlign w:val="center"/>
          </w:tcPr>
          <w:p w14:paraId="45B51BA5" w14:textId="77777777" w:rsidR="006C3BF4" w:rsidRDefault="00722238">
            <w:pPr>
              <w:spacing w:line="0" w:lineRule="atLeast"/>
              <w:jc w:val="center"/>
              <w:rPr>
                <w:rFonts w:ascii="仿宋_GB2312" w:hAnsi="Calibri"/>
                <w:szCs w:val="22"/>
              </w:rPr>
            </w:pPr>
            <w:r>
              <w:rPr>
                <w:rFonts w:ascii="仿宋_GB2312" w:hAnsi="Calibri" w:hint="eastAsia"/>
                <w:szCs w:val="22"/>
              </w:rPr>
              <w:t>是否进行职业病危害项目申报</w:t>
            </w:r>
          </w:p>
        </w:tc>
        <w:tc>
          <w:tcPr>
            <w:tcW w:w="1416" w:type="dxa"/>
            <w:vMerge w:val="restart"/>
            <w:tcBorders>
              <w:left w:val="single" w:sz="4" w:space="0" w:color="auto"/>
              <w:right w:val="single" w:sz="4" w:space="0" w:color="auto"/>
            </w:tcBorders>
            <w:vAlign w:val="center"/>
          </w:tcPr>
          <w:p w14:paraId="4FF25D16"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20</w:t>
            </w:r>
            <w:r>
              <w:rPr>
                <w:rFonts w:ascii="仿宋_GB2312" w:hAnsi="Calibri" w:hint="eastAsia"/>
                <w:szCs w:val="22"/>
              </w:rPr>
              <w:t>年是否进行职业病危害定期检测</w:t>
            </w:r>
            <w:r>
              <w:rPr>
                <w:rFonts w:ascii="仿宋_GB2312" w:hAnsi="Calibri" w:hint="eastAsia"/>
                <w:szCs w:val="22"/>
              </w:rPr>
              <w:t>或评价</w:t>
            </w:r>
          </w:p>
        </w:tc>
        <w:tc>
          <w:tcPr>
            <w:tcW w:w="1864" w:type="dxa"/>
            <w:vMerge w:val="restart"/>
            <w:tcBorders>
              <w:left w:val="single" w:sz="4" w:space="0" w:color="auto"/>
            </w:tcBorders>
            <w:vAlign w:val="center"/>
          </w:tcPr>
          <w:p w14:paraId="1FE9EE29"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20</w:t>
            </w:r>
            <w:r>
              <w:rPr>
                <w:rFonts w:ascii="仿宋_GB2312" w:hAnsi="Calibri" w:hint="eastAsia"/>
                <w:szCs w:val="22"/>
              </w:rPr>
              <w:t>年接触尘毒危害劳动者职业健康检查人数</w:t>
            </w:r>
          </w:p>
        </w:tc>
      </w:tr>
      <w:tr w:rsidR="006C3BF4" w14:paraId="28F3DEA5" w14:textId="77777777">
        <w:trPr>
          <w:trHeight w:val="684"/>
          <w:jc w:val="center"/>
        </w:trPr>
        <w:tc>
          <w:tcPr>
            <w:tcW w:w="677" w:type="dxa"/>
            <w:vMerge/>
            <w:tcBorders>
              <w:right w:val="single" w:sz="4" w:space="0" w:color="auto"/>
            </w:tcBorders>
            <w:vAlign w:val="center"/>
          </w:tcPr>
          <w:p w14:paraId="13459A19" w14:textId="77777777" w:rsidR="006C3BF4" w:rsidRDefault="006C3BF4">
            <w:pPr>
              <w:spacing w:line="0" w:lineRule="atLeast"/>
              <w:jc w:val="center"/>
              <w:rPr>
                <w:rFonts w:ascii="仿宋_GB2312" w:hAnsi="Calibri"/>
                <w:szCs w:val="22"/>
              </w:rPr>
            </w:pPr>
          </w:p>
        </w:tc>
        <w:tc>
          <w:tcPr>
            <w:tcW w:w="1986" w:type="dxa"/>
            <w:vMerge/>
            <w:tcBorders>
              <w:left w:val="single" w:sz="4" w:space="0" w:color="auto"/>
              <w:right w:val="single" w:sz="4" w:space="0" w:color="auto"/>
            </w:tcBorders>
            <w:vAlign w:val="center"/>
          </w:tcPr>
          <w:p w14:paraId="70357BEF"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4EE06B45"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12802231"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58AC6965"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69543F5A"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600F3C9B" w14:textId="77777777" w:rsidR="006C3BF4" w:rsidRDefault="006C3BF4">
            <w:pPr>
              <w:spacing w:line="0" w:lineRule="atLeast"/>
              <w:jc w:val="center"/>
              <w:rPr>
                <w:rFonts w:ascii="仿宋_GB2312" w:hAnsi="Calibri"/>
                <w:szCs w:val="22"/>
              </w:rPr>
            </w:pPr>
          </w:p>
        </w:tc>
        <w:tc>
          <w:tcPr>
            <w:tcW w:w="852" w:type="dxa"/>
            <w:tcBorders>
              <w:left w:val="single" w:sz="4" w:space="0" w:color="auto"/>
              <w:right w:val="single" w:sz="4" w:space="0" w:color="auto"/>
            </w:tcBorders>
            <w:vAlign w:val="center"/>
          </w:tcPr>
          <w:p w14:paraId="4394E924" w14:textId="77777777" w:rsidR="006C3BF4" w:rsidRDefault="00722238">
            <w:pPr>
              <w:spacing w:line="0" w:lineRule="atLeast"/>
              <w:jc w:val="center"/>
              <w:rPr>
                <w:rFonts w:ascii="仿宋_GB2312" w:hAnsi="Calibri"/>
                <w:szCs w:val="22"/>
              </w:rPr>
            </w:pPr>
            <w:r>
              <w:rPr>
                <w:rFonts w:ascii="仿宋_GB2312" w:hAnsi="Calibri" w:hint="eastAsia"/>
                <w:szCs w:val="22"/>
              </w:rPr>
              <w:t>主要负责人</w:t>
            </w:r>
          </w:p>
        </w:tc>
        <w:tc>
          <w:tcPr>
            <w:tcW w:w="1144" w:type="dxa"/>
            <w:tcBorders>
              <w:left w:val="single" w:sz="4" w:space="0" w:color="auto"/>
              <w:right w:val="single" w:sz="4" w:space="0" w:color="auto"/>
            </w:tcBorders>
            <w:vAlign w:val="center"/>
          </w:tcPr>
          <w:p w14:paraId="42C0D3F5" w14:textId="77777777" w:rsidR="006C3BF4" w:rsidRDefault="00722238">
            <w:pPr>
              <w:spacing w:line="0" w:lineRule="atLeast"/>
              <w:jc w:val="center"/>
              <w:rPr>
                <w:rFonts w:ascii="仿宋_GB2312" w:hAnsi="Calibri"/>
                <w:szCs w:val="22"/>
              </w:rPr>
            </w:pPr>
            <w:r>
              <w:rPr>
                <w:rFonts w:ascii="仿宋_GB2312" w:hAnsi="Calibri" w:hint="eastAsia"/>
                <w:szCs w:val="22"/>
              </w:rPr>
              <w:t>职业健康管理人员</w:t>
            </w:r>
          </w:p>
        </w:tc>
        <w:tc>
          <w:tcPr>
            <w:tcW w:w="852" w:type="dxa"/>
            <w:tcBorders>
              <w:left w:val="single" w:sz="4" w:space="0" w:color="auto"/>
              <w:right w:val="single" w:sz="4" w:space="0" w:color="auto"/>
            </w:tcBorders>
            <w:vAlign w:val="center"/>
          </w:tcPr>
          <w:p w14:paraId="7A903B96" w14:textId="77777777" w:rsidR="006C3BF4" w:rsidRDefault="00722238">
            <w:pPr>
              <w:spacing w:line="0" w:lineRule="atLeast"/>
              <w:jc w:val="center"/>
              <w:rPr>
                <w:rFonts w:ascii="仿宋_GB2312" w:hAnsi="Calibri"/>
                <w:szCs w:val="22"/>
              </w:rPr>
            </w:pPr>
            <w:r>
              <w:rPr>
                <w:rFonts w:ascii="仿宋_GB2312" w:hAnsi="Calibri" w:hint="eastAsia"/>
                <w:szCs w:val="22"/>
              </w:rPr>
              <w:t>劳动者</w:t>
            </w:r>
          </w:p>
        </w:tc>
        <w:tc>
          <w:tcPr>
            <w:tcW w:w="1404" w:type="dxa"/>
            <w:vMerge/>
            <w:tcBorders>
              <w:left w:val="single" w:sz="4" w:space="0" w:color="auto"/>
              <w:right w:val="single" w:sz="4" w:space="0" w:color="auto"/>
            </w:tcBorders>
            <w:vAlign w:val="center"/>
          </w:tcPr>
          <w:p w14:paraId="0A4AE4AE" w14:textId="77777777" w:rsidR="006C3BF4" w:rsidRDefault="006C3BF4">
            <w:pPr>
              <w:spacing w:line="0" w:lineRule="atLeast"/>
              <w:jc w:val="center"/>
              <w:rPr>
                <w:rFonts w:ascii="仿宋_GB2312" w:hAnsi="Calibri"/>
                <w:szCs w:val="22"/>
              </w:rPr>
            </w:pPr>
          </w:p>
        </w:tc>
        <w:tc>
          <w:tcPr>
            <w:tcW w:w="1416" w:type="dxa"/>
            <w:vMerge/>
            <w:tcBorders>
              <w:left w:val="single" w:sz="4" w:space="0" w:color="auto"/>
              <w:right w:val="single" w:sz="4" w:space="0" w:color="auto"/>
            </w:tcBorders>
            <w:vAlign w:val="center"/>
          </w:tcPr>
          <w:p w14:paraId="76338BFF" w14:textId="77777777" w:rsidR="006C3BF4" w:rsidRDefault="006C3BF4">
            <w:pPr>
              <w:spacing w:line="0" w:lineRule="atLeast"/>
              <w:jc w:val="center"/>
              <w:rPr>
                <w:rFonts w:ascii="仿宋_GB2312" w:hAnsi="Calibri"/>
                <w:szCs w:val="22"/>
              </w:rPr>
            </w:pPr>
          </w:p>
        </w:tc>
        <w:tc>
          <w:tcPr>
            <w:tcW w:w="1864" w:type="dxa"/>
            <w:vMerge/>
            <w:tcBorders>
              <w:left w:val="single" w:sz="4" w:space="0" w:color="auto"/>
            </w:tcBorders>
            <w:vAlign w:val="center"/>
          </w:tcPr>
          <w:p w14:paraId="328EBCF5" w14:textId="77777777" w:rsidR="006C3BF4" w:rsidRDefault="006C3BF4">
            <w:pPr>
              <w:spacing w:line="0" w:lineRule="atLeast"/>
              <w:jc w:val="center"/>
              <w:rPr>
                <w:rFonts w:ascii="仿宋_GB2312" w:hAnsi="Calibri"/>
                <w:szCs w:val="22"/>
              </w:rPr>
            </w:pPr>
          </w:p>
        </w:tc>
      </w:tr>
      <w:tr w:rsidR="006C3BF4" w14:paraId="52FE6CAA" w14:textId="77777777">
        <w:trPr>
          <w:trHeight w:val="468"/>
          <w:jc w:val="center"/>
        </w:trPr>
        <w:tc>
          <w:tcPr>
            <w:tcW w:w="677" w:type="dxa"/>
            <w:tcBorders>
              <w:right w:val="single" w:sz="4" w:space="0" w:color="auto"/>
            </w:tcBorders>
            <w:vAlign w:val="center"/>
          </w:tcPr>
          <w:p w14:paraId="2EB1190A" w14:textId="77777777" w:rsidR="006C3BF4" w:rsidRDefault="00722238">
            <w:pPr>
              <w:spacing w:line="0" w:lineRule="atLeast"/>
              <w:jc w:val="center"/>
              <w:rPr>
                <w:rFonts w:ascii="Calibri" w:eastAsia="宋体" w:hAnsi="Calibri"/>
                <w:sz w:val="24"/>
              </w:rPr>
            </w:pPr>
            <w:r>
              <w:rPr>
                <w:rFonts w:ascii="Calibri" w:eastAsia="宋体" w:hAnsi="Calibri" w:hint="eastAsia"/>
                <w:sz w:val="24"/>
              </w:rPr>
              <w:t>....</w:t>
            </w:r>
          </w:p>
        </w:tc>
        <w:tc>
          <w:tcPr>
            <w:tcW w:w="1986" w:type="dxa"/>
            <w:tcBorders>
              <w:left w:val="single" w:sz="4" w:space="0" w:color="auto"/>
              <w:right w:val="single" w:sz="4" w:space="0" w:color="auto"/>
            </w:tcBorders>
            <w:vAlign w:val="center"/>
          </w:tcPr>
          <w:p w14:paraId="5B1A57D8"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1CA8D0B0"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135AB3E7"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19B44EBB"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353D1D0C"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04902948"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298C736B" w14:textId="77777777" w:rsidR="006C3BF4" w:rsidRDefault="006C3BF4">
            <w:pPr>
              <w:spacing w:line="0" w:lineRule="atLeast"/>
              <w:jc w:val="center"/>
              <w:rPr>
                <w:rFonts w:ascii="Calibri" w:eastAsia="宋体" w:hAnsi="Calibri"/>
                <w:sz w:val="24"/>
              </w:rPr>
            </w:pPr>
          </w:p>
        </w:tc>
        <w:tc>
          <w:tcPr>
            <w:tcW w:w="1144" w:type="dxa"/>
            <w:tcBorders>
              <w:left w:val="single" w:sz="4" w:space="0" w:color="auto"/>
              <w:right w:val="single" w:sz="4" w:space="0" w:color="auto"/>
            </w:tcBorders>
            <w:vAlign w:val="center"/>
          </w:tcPr>
          <w:p w14:paraId="0C34958F"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585A3F94" w14:textId="77777777" w:rsidR="006C3BF4" w:rsidRDefault="006C3BF4">
            <w:pPr>
              <w:spacing w:line="0" w:lineRule="atLeast"/>
              <w:jc w:val="center"/>
              <w:rPr>
                <w:rFonts w:ascii="Calibri" w:eastAsia="宋体" w:hAnsi="Calibri"/>
                <w:sz w:val="24"/>
              </w:rPr>
            </w:pPr>
          </w:p>
        </w:tc>
        <w:tc>
          <w:tcPr>
            <w:tcW w:w="1404" w:type="dxa"/>
            <w:tcBorders>
              <w:left w:val="single" w:sz="4" w:space="0" w:color="auto"/>
              <w:right w:val="single" w:sz="4" w:space="0" w:color="auto"/>
            </w:tcBorders>
            <w:vAlign w:val="center"/>
          </w:tcPr>
          <w:p w14:paraId="1945E630" w14:textId="77777777" w:rsidR="006C3BF4" w:rsidRDefault="006C3BF4">
            <w:pPr>
              <w:spacing w:line="0" w:lineRule="atLeast"/>
              <w:jc w:val="center"/>
              <w:rPr>
                <w:rFonts w:ascii="Calibri" w:eastAsia="宋体" w:hAnsi="Calibri"/>
                <w:sz w:val="24"/>
              </w:rPr>
            </w:pPr>
          </w:p>
        </w:tc>
        <w:tc>
          <w:tcPr>
            <w:tcW w:w="1416" w:type="dxa"/>
            <w:tcBorders>
              <w:left w:val="single" w:sz="4" w:space="0" w:color="auto"/>
              <w:right w:val="single" w:sz="4" w:space="0" w:color="auto"/>
            </w:tcBorders>
            <w:vAlign w:val="center"/>
          </w:tcPr>
          <w:p w14:paraId="299C759D" w14:textId="77777777" w:rsidR="006C3BF4" w:rsidRDefault="006C3BF4">
            <w:pPr>
              <w:spacing w:line="0" w:lineRule="atLeast"/>
              <w:jc w:val="center"/>
              <w:rPr>
                <w:rFonts w:ascii="Calibri" w:eastAsia="宋体" w:hAnsi="Calibri"/>
                <w:sz w:val="24"/>
              </w:rPr>
            </w:pPr>
          </w:p>
        </w:tc>
        <w:tc>
          <w:tcPr>
            <w:tcW w:w="1864" w:type="dxa"/>
            <w:tcBorders>
              <w:left w:val="single" w:sz="4" w:space="0" w:color="auto"/>
            </w:tcBorders>
            <w:vAlign w:val="center"/>
          </w:tcPr>
          <w:p w14:paraId="7258C805" w14:textId="77777777" w:rsidR="006C3BF4" w:rsidRDefault="006C3BF4">
            <w:pPr>
              <w:spacing w:line="0" w:lineRule="atLeast"/>
              <w:jc w:val="center"/>
              <w:rPr>
                <w:rFonts w:ascii="Calibri" w:eastAsia="宋体" w:hAnsi="Calibri"/>
                <w:sz w:val="24"/>
              </w:rPr>
            </w:pPr>
          </w:p>
        </w:tc>
      </w:tr>
      <w:tr w:rsidR="006C3BF4" w14:paraId="3C2B6EE4" w14:textId="77777777">
        <w:trPr>
          <w:trHeight w:val="414"/>
          <w:jc w:val="center"/>
        </w:trPr>
        <w:tc>
          <w:tcPr>
            <w:tcW w:w="14446" w:type="dxa"/>
            <w:gridSpan w:val="13"/>
            <w:tcBorders>
              <w:bottom w:val="single" w:sz="4" w:space="0" w:color="auto"/>
            </w:tcBorders>
            <w:vAlign w:val="center"/>
          </w:tcPr>
          <w:p w14:paraId="059B918D" w14:textId="77777777" w:rsidR="006C3BF4" w:rsidRDefault="00722238">
            <w:pPr>
              <w:spacing w:line="0" w:lineRule="atLeast"/>
              <w:jc w:val="left"/>
              <w:rPr>
                <w:rFonts w:ascii="仿宋_GB2312" w:eastAsia="黑体" w:hAnsi="Calibri"/>
                <w:sz w:val="24"/>
              </w:rPr>
            </w:pPr>
            <w:r>
              <w:rPr>
                <w:rFonts w:ascii="黑体" w:eastAsia="黑体" w:hAnsi="黑体" w:hint="eastAsia"/>
                <w:sz w:val="24"/>
              </w:rPr>
              <w:t>三、</w:t>
            </w:r>
            <w:r>
              <w:rPr>
                <w:rFonts w:ascii="黑体" w:eastAsia="黑体" w:hAnsi="黑体" w:hint="eastAsia"/>
                <w:sz w:val="24"/>
              </w:rPr>
              <w:t>洗选煤厂</w:t>
            </w:r>
          </w:p>
        </w:tc>
      </w:tr>
      <w:tr w:rsidR="006C3BF4" w14:paraId="02F8E9EB" w14:textId="77777777">
        <w:trPr>
          <w:trHeight w:val="437"/>
          <w:jc w:val="center"/>
        </w:trPr>
        <w:tc>
          <w:tcPr>
            <w:tcW w:w="677" w:type="dxa"/>
            <w:vMerge w:val="restart"/>
            <w:tcBorders>
              <w:right w:val="single" w:sz="4" w:space="0" w:color="auto"/>
            </w:tcBorders>
            <w:vAlign w:val="center"/>
          </w:tcPr>
          <w:p w14:paraId="694A0228" w14:textId="77777777" w:rsidR="006C3BF4" w:rsidRDefault="00722238">
            <w:pPr>
              <w:spacing w:line="0" w:lineRule="atLeast"/>
              <w:jc w:val="center"/>
              <w:rPr>
                <w:rFonts w:ascii="仿宋_GB2312" w:hAnsi="Calibri"/>
                <w:szCs w:val="22"/>
              </w:rPr>
            </w:pPr>
            <w:r>
              <w:rPr>
                <w:rFonts w:ascii="仿宋_GB2312" w:hAnsi="Calibri" w:hint="eastAsia"/>
                <w:szCs w:val="22"/>
              </w:rPr>
              <w:t>序号</w:t>
            </w:r>
          </w:p>
        </w:tc>
        <w:tc>
          <w:tcPr>
            <w:tcW w:w="1986" w:type="dxa"/>
            <w:vMerge w:val="restart"/>
            <w:tcBorders>
              <w:left w:val="single" w:sz="4" w:space="0" w:color="auto"/>
              <w:right w:val="single" w:sz="4" w:space="0" w:color="auto"/>
            </w:tcBorders>
            <w:vAlign w:val="center"/>
          </w:tcPr>
          <w:p w14:paraId="5741B6DC" w14:textId="77777777" w:rsidR="006C3BF4" w:rsidRDefault="00722238">
            <w:pPr>
              <w:spacing w:line="0" w:lineRule="atLeast"/>
              <w:jc w:val="center"/>
              <w:rPr>
                <w:rFonts w:ascii="仿宋_GB2312" w:hAnsi="Calibri"/>
                <w:szCs w:val="22"/>
              </w:rPr>
            </w:pPr>
            <w:r>
              <w:rPr>
                <w:rFonts w:ascii="仿宋_GB2312" w:hAnsi="Calibri" w:hint="eastAsia"/>
                <w:szCs w:val="22"/>
              </w:rPr>
              <w:t>用人单位名称</w:t>
            </w:r>
          </w:p>
        </w:tc>
        <w:tc>
          <w:tcPr>
            <w:tcW w:w="849" w:type="dxa"/>
            <w:vMerge w:val="restart"/>
            <w:tcBorders>
              <w:left w:val="single" w:sz="4" w:space="0" w:color="auto"/>
              <w:right w:val="single" w:sz="4" w:space="0" w:color="auto"/>
            </w:tcBorders>
            <w:vAlign w:val="center"/>
          </w:tcPr>
          <w:p w14:paraId="0F10F935" w14:textId="77777777" w:rsidR="006C3BF4" w:rsidRDefault="00722238">
            <w:pPr>
              <w:spacing w:line="0" w:lineRule="atLeast"/>
              <w:jc w:val="center"/>
              <w:rPr>
                <w:rFonts w:ascii="仿宋_GB2312" w:hAnsi="Calibri"/>
                <w:szCs w:val="22"/>
              </w:rPr>
            </w:pPr>
            <w:r>
              <w:rPr>
                <w:rFonts w:ascii="仿宋_GB2312" w:hAnsi="Calibri" w:hint="eastAsia"/>
                <w:szCs w:val="22"/>
              </w:rPr>
              <w:t>所在</w:t>
            </w:r>
          </w:p>
          <w:p w14:paraId="19350D38" w14:textId="77777777" w:rsidR="006C3BF4" w:rsidRDefault="00722238">
            <w:pPr>
              <w:spacing w:line="0" w:lineRule="atLeast"/>
              <w:jc w:val="center"/>
              <w:rPr>
                <w:rFonts w:ascii="仿宋_GB2312" w:hAnsi="Calibri"/>
                <w:szCs w:val="22"/>
              </w:rPr>
            </w:pPr>
            <w:r>
              <w:rPr>
                <w:rFonts w:ascii="仿宋_GB2312" w:hAnsi="Calibri" w:hint="eastAsia"/>
                <w:szCs w:val="22"/>
              </w:rPr>
              <w:t>地级市</w:t>
            </w:r>
          </w:p>
        </w:tc>
        <w:tc>
          <w:tcPr>
            <w:tcW w:w="852" w:type="dxa"/>
            <w:vMerge w:val="restart"/>
            <w:tcBorders>
              <w:left w:val="single" w:sz="4" w:space="0" w:color="auto"/>
              <w:right w:val="single" w:sz="4" w:space="0" w:color="auto"/>
            </w:tcBorders>
            <w:vAlign w:val="center"/>
          </w:tcPr>
          <w:p w14:paraId="2348E234" w14:textId="77777777" w:rsidR="006C3BF4" w:rsidRDefault="00722238">
            <w:pPr>
              <w:spacing w:line="0" w:lineRule="atLeast"/>
              <w:jc w:val="center"/>
              <w:rPr>
                <w:rFonts w:ascii="仿宋_GB2312" w:hAnsi="Calibri"/>
                <w:szCs w:val="22"/>
              </w:rPr>
            </w:pPr>
            <w:r>
              <w:rPr>
                <w:rFonts w:ascii="仿宋_GB2312" w:hAnsi="Calibri" w:hint="eastAsia"/>
                <w:szCs w:val="22"/>
              </w:rPr>
              <w:t>规模</w:t>
            </w:r>
            <w:r>
              <w:rPr>
                <w:szCs w:val="22"/>
                <w:vertAlign w:val="superscript"/>
              </w:rPr>
              <w:t>[</w:t>
            </w:r>
            <w:r>
              <w:rPr>
                <w:rFonts w:hint="eastAsia"/>
                <w:szCs w:val="22"/>
                <w:vertAlign w:val="superscript"/>
              </w:rPr>
              <w:t>1</w:t>
            </w:r>
            <w:r>
              <w:rPr>
                <w:szCs w:val="22"/>
                <w:vertAlign w:val="superscript"/>
              </w:rPr>
              <w:t>]</w:t>
            </w:r>
          </w:p>
        </w:tc>
        <w:tc>
          <w:tcPr>
            <w:tcW w:w="849" w:type="dxa"/>
            <w:vMerge w:val="restart"/>
            <w:tcBorders>
              <w:left w:val="single" w:sz="4" w:space="0" w:color="auto"/>
              <w:right w:val="single" w:sz="4" w:space="0" w:color="auto"/>
            </w:tcBorders>
            <w:vAlign w:val="center"/>
          </w:tcPr>
          <w:p w14:paraId="3E1ABBF5" w14:textId="77777777" w:rsidR="006C3BF4" w:rsidRDefault="00722238">
            <w:pPr>
              <w:spacing w:line="0" w:lineRule="atLeast"/>
              <w:jc w:val="center"/>
              <w:rPr>
                <w:rFonts w:ascii="仿宋_GB2312" w:hAnsi="Calibri"/>
                <w:szCs w:val="22"/>
              </w:rPr>
            </w:pPr>
            <w:r>
              <w:rPr>
                <w:rFonts w:ascii="仿宋_GB2312" w:hAnsi="Calibri" w:hint="eastAsia"/>
                <w:szCs w:val="22"/>
              </w:rPr>
              <w:t>注册</w:t>
            </w:r>
          </w:p>
          <w:p w14:paraId="22A98265" w14:textId="77777777" w:rsidR="006C3BF4" w:rsidRDefault="00722238">
            <w:pPr>
              <w:spacing w:line="0" w:lineRule="atLeast"/>
              <w:jc w:val="center"/>
              <w:rPr>
                <w:rFonts w:ascii="仿宋_GB2312" w:hAnsi="Calibri"/>
                <w:szCs w:val="22"/>
              </w:rPr>
            </w:pPr>
            <w:r>
              <w:rPr>
                <w:rFonts w:ascii="仿宋_GB2312" w:hAnsi="Calibri" w:hint="eastAsia"/>
                <w:szCs w:val="22"/>
              </w:rPr>
              <w:t>类型</w:t>
            </w:r>
            <w:r>
              <w:rPr>
                <w:szCs w:val="22"/>
                <w:vertAlign w:val="superscript"/>
              </w:rPr>
              <w:t>[</w:t>
            </w:r>
            <w:r>
              <w:rPr>
                <w:rFonts w:hint="eastAsia"/>
                <w:szCs w:val="22"/>
                <w:vertAlign w:val="superscript"/>
              </w:rPr>
              <w:t>2</w:t>
            </w:r>
            <w:r>
              <w:rPr>
                <w:szCs w:val="22"/>
                <w:vertAlign w:val="superscript"/>
              </w:rPr>
              <w:t>]</w:t>
            </w:r>
          </w:p>
        </w:tc>
        <w:tc>
          <w:tcPr>
            <w:tcW w:w="852" w:type="dxa"/>
            <w:vMerge w:val="restart"/>
            <w:tcBorders>
              <w:left w:val="single" w:sz="4" w:space="0" w:color="auto"/>
              <w:right w:val="single" w:sz="4" w:space="0" w:color="auto"/>
            </w:tcBorders>
            <w:vAlign w:val="center"/>
          </w:tcPr>
          <w:p w14:paraId="5BFC0EBE" w14:textId="77777777" w:rsidR="006C3BF4" w:rsidRDefault="00722238">
            <w:pPr>
              <w:spacing w:line="0" w:lineRule="atLeast"/>
              <w:jc w:val="center"/>
              <w:rPr>
                <w:rFonts w:ascii="仿宋_GB2312" w:hAnsi="Calibri"/>
                <w:szCs w:val="22"/>
              </w:rPr>
            </w:pPr>
            <w:r>
              <w:rPr>
                <w:rFonts w:ascii="仿宋_GB2312" w:hAnsi="Calibri" w:hint="eastAsia"/>
                <w:szCs w:val="22"/>
              </w:rPr>
              <w:t>从业人员总数</w:t>
            </w:r>
          </w:p>
        </w:tc>
        <w:tc>
          <w:tcPr>
            <w:tcW w:w="849" w:type="dxa"/>
            <w:vMerge w:val="restart"/>
            <w:tcBorders>
              <w:left w:val="single" w:sz="4" w:space="0" w:color="auto"/>
              <w:right w:val="single" w:sz="4" w:space="0" w:color="auto"/>
            </w:tcBorders>
            <w:vAlign w:val="center"/>
          </w:tcPr>
          <w:p w14:paraId="6FCE75BF" w14:textId="77777777" w:rsidR="006C3BF4" w:rsidRDefault="00722238">
            <w:pPr>
              <w:spacing w:line="0" w:lineRule="atLeast"/>
              <w:jc w:val="center"/>
              <w:rPr>
                <w:rFonts w:ascii="仿宋_GB2312" w:hAnsi="Calibri"/>
                <w:szCs w:val="22"/>
              </w:rPr>
            </w:pPr>
            <w:r>
              <w:rPr>
                <w:rFonts w:ascii="仿宋_GB2312" w:hAnsi="Calibri" w:hint="eastAsia"/>
                <w:szCs w:val="22"/>
              </w:rPr>
              <w:t>接触尘毒危害人数</w:t>
            </w:r>
          </w:p>
        </w:tc>
        <w:tc>
          <w:tcPr>
            <w:tcW w:w="2848" w:type="dxa"/>
            <w:gridSpan w:val="3"/>
            <w:tcBorders>
              <w:left w:val="single" w:sz="4" w:space="0" w:color="auto"/>
              <w:right w:val="single" w:sz="4" w:space="0" w:color="auto"/>
            </w:tcBorders>
            <w:vAlign w:val="center"/>
          </w:tcPr>
          <w:p w14:paraId="5E8821B6" w14:textId="77777777" w:rsidR="006C3BF4" w:rsidRDefault="00722238">
            <w:pPr>
              <w:spacing w:line="0" w:lineRule="atLeast"/>
              <w:jc w:val="center"/>
              <w:rPr>
                <w:rFonts w:ascii="仿宋_GB2312" w:hAnsi="Calibri"/>
                <w:szCs w:val="22"/>
              </w:rPr>
            </w:pPr>
            <w:r>
              <w:rPr>
                <w:rFonts w:ascii="仿宋_GB2312" w:hAnsi="Calibri" w:hint="eastAsia"/>
                <w:w w:val="80"/>
                <w:kern w:val="0"/>
                <w:szCs w:val="22"/>
                <w:fitText w:val="1680" w:id="2"/>
              </w:rPr>
              <w:t>是否接受职业健康培</w:t>
            </w:r>
            <w:r>
              <w:rPr>
                <w:rFonts w:ascii="仿宋_GB2312" w:hAnsi="Calibri" w:hint="eastAsia"/>
                <w:spacing w:val="3"/>
                <w:w w:val="80"/>
                <w:kern w:val="0"/>
                <w:szCs w:val="22"/>
                <w:fitText w:val="1680" w:id="2"/>
              </w:rPr>
              <w:t>训</w:t>
            </w:r>
          </w:p>
        </w:tc>
        <w:tc>
          <w:tcPr>
            <w:tcW w:w="1404" w:type="dxa"/>
            <w:vMerge w:val="restart"/>
            <w:tcBorders>
              <w:left w:val="single" w:sz="4" w:space="0" w:color="auto"/>
              <w:right w:val="single" w:sz="4" w:space="0" w:color="auto"/>
            </w:tcBorders>
            <w:vAlign w:val="center"/>
          </w:tcPr>
          <w:p w14:paraId="278230BD" w14:textId="77777777" w:rsidR="006C3BF4" w:rsidRDefault="00722238">
            <w:pPr>
              <w:spacing w:line="0" w:lineRule="atLeast"/>
              <w:jc w:val="center"/>
              <w:rPr>
                <w:rFonts w:ascii="仿宋_GB2312" w:hAnsi="Calibri"/>
                <w:szCs w:val="22"/>
              </w:rPr>
            </w:pPr>
            <w:r>
              <w:rPr>
                <w:rFonts w:ascii="仿宋_GB2312" w:hAnsi="Calibri" w:hint="eastAsia"/>
                <w:szCs w:val="22"/>
              </w:rPr>
              <w:t>是否进行职业病危害项目申报</w:t>
            </w:r>
          </w:p>
        </w:tc>
        <w:tc>
          <w:tcPr>
            <w:tcW w:w="1416" w:type="dxa"/>
            <w:vMerge w:val="restart"/>
            <w:tcBorders>
              <w:left w:val="single" w:sz="4" w:space="0" w:color="auto"/>
              <w:right w:val="single" w:sz="4" w:space="0" w:color="auto"/>
            </w:tcBorders>
            <w:vAlign w:val="center"/>
          </w:tcPr>
          <w:p w14:paraId="48949289"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20</w:t>
            </w:r>
            <w:r>
              <w:rPr>
                <w:rFonts w:ascii="仿宋_GB2312" w:hAnsi="Calibri" w:hint="eastAsia"/>
                <w:szCs w:val="22"/>
              </w:rPr>
              <w:t>年是否进行职业病危害定期检测</w:t>
            </w:r>
            <w:r>
              <w:rPr>
                <w:rFonts w:ascii="仿宋_GB2312" w:hAnsi="Calibri" w:hint="eastAsia"/>
                <w:szCs w:val="22"/>
              </w:rPr>
              <w:t>或评价</w:t>
            </w:r>
          </w:p>
        </w:tc>
        <w:tc>
          <w:tcPr>
            <w:tcW w:w="1864" w:type="dxa"/>
            <w:vMerge w:val="restart"/>
            <w:tcBorders>
              <w:left w:val="single" w:sz="4" w:space="0" w:color="auto"/>
            </w:tcBorders>
            <w:vAlign w:val="center"/>
          </w:tcPr>
          <w:p w14:paraId="06C65D60"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20</w:t>
            </w:r>
            <w:r>
              <w:rPr>
                <w:rFonts w:ascii="仿宋_GB2312" w:hAnsi="Calibri" w:hint="eastAsia"/>
                <w:szCs w:val="22"/>
              </w:rPr>
              <w:t>年接触尘毒危害劳动者职业健康检查人数</w:t>
            </w:r>
          </w:p>
        </w:tc>
      </w:tr>
      <w:tr w:rsidR="006C3BF4" w14:paraId="374B0273" w14:textId="77777777">
        <w:trPr>
          <w:trHeight w:val="684"/>
          <w:jc w:val="center"/>
        </w:trPr>
        <w:tc>
          <w:tcPr>
            <w:tcW w:w="677" w:type="dxa"/>
            <w:vMerge/>
            <w:tcBorders>
              <w:right w:val="single" w:sz="4" w:space="0" w:color="auto"/>
            </w:tcBorders>
            <w:vAlign w:val="center"/>
          </w:tcPr>
          <w:p w14:paraId="22329F22" w14:textId="77777777" w:rsidR="006C3BF4" w:rsidRDefault="006C3BF4">
            <w:pPr>
              <w:spacing w:line="0" w:lineRule="atLeast"/>
              <w:jc w:val="center"/>
              <w:rPr>
                <w:rFonts w:ascii="仿宋_GB2312" w:hAnsi="Calibri"/>
                <w:szCs w:val="22"/>
              </w:rPr>
            </w:pPr>
          </w:p>
        </w:tc>
        <w:tc>
          <w:tcPr>
            <w:tcW w:w="1986" w:type="dxa"/>
            <w:vMerge/>
            <w:tcBorders>
              <w:left w:val="single" w:sz="4" w:space="0" w:color="auto"/>
              <w:right w:val="single" w:sz="4" w:space="0" w:color="auto"/>
            </w:tcBorders>
            <w:vAlign w:val="center"/>
          </w:tcPr>
          <w:p w14:paraId="0B0FAF21"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73BE2BF3"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61A8F47F"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29B8A9A5"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2C50DBEF"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3512341F" w14:textId="77777777" w:rsidR="006C3BF4" w:rsidRDefault="006C3BF4">
            <w:pPr>
              <w:spacing w:line="0" w:lineRule="atLeast"/>
              <w:jc w:val="center"/>
              <w:rPr>
                <w:rFonts w:ascii="仿宋_GB2312" w:hAnsi="Calibri"/>
                <w:szCs w:val="22"/>
              </w:rPr>
            </w:pPr>
          </w:p>
        </w:tc>
        <w:tc>
          <w:tcPr>
            <w:tcW w:w="852" w:type="dxa"/>
            <w:tcBorders>
              <w:left w:val="single" w:sz="4" w:space="0" w:color="auto"/>
              <w:right w:val="single" w:sz="4" w:space="0" w:color="auto"/>
            </w:tcBorders>
            <w:vAlign w:val="center"/>
          </w:tcPr>
          <w:p w14:paraId="16664A01" w14:textId="77777777" w:rsidR="006C3BF4" w:rsidRDefault="00722238">
            <w:pPr>
              <w:spacing w:line="0" w:lineRule="atLeast"/>
              <w:jc w:val="center"/>
              <w:rPr>
                <w:rFonts w:ascii="仿宋_GB2312" w:hAnsi="Calibri"/>
                <w:szCs w:val="22"/>
              </w:rPr>
            </w:pPr>
            <w:r>
              <w:rPr>
                <w:rFonts w:ascii="仿宋_GB2312" w:hAnsi="Calibri" w:hint="eastAsia"/>
                <w:szCs w:val="22"/>
              </w:rPr>
              <w:t>主要负责人</w:t>
            </w:r>
          </w:p>
        </w:tc>
        <w:tc>
          <w:tcPr>
            <w:tcW w:w="1144" w:type="dxa"/>
            <w:tcBorders>
              <w:left w:val="single" w:sz="4" w:space="0" w:color="auto"/>
              <w:right w:val="single" w:sz="4" w:space="0" w:color="auto"/>
            </w:tcBorders>
            <w:vAlign w:val="center"/>
          </w:tcPr>
          <w:p w14:paraId="6D31B970" w14:textId="77777777" w:rsidR="006C3BF4" w:rsidRDefault="00722238">
            <w:pPr>
              <w:spacing w:line="0" w:lineRule="atLeast"/>
              <w:jc w:val="center"/>
              <w:rPr>
                <w:rFonts w:ascii="仿宋_GB2312" w:hAnsi="Calibri"/>
                <w:szCs w:val="22"/>
              </w:rPr>
            </w:pPr>
            <w:r>
              <w:rPr>
                <w:rFonts w:ascii="仿宋_GB2312" w:hAnsi="Calibri" w:hint="eastAsia"/>
                <w:szCs w:val="22"/>
              </w:rPr>
              <w:t>职业健康管理人员</w:t>
            </w:r>
          </w:p>
        </w:tc>
        <w:tc>
          <w:tcPr>
            <w:tcW w:w="852" w:type="dxa"/>
            <w:tcBorders>
              <w:left w:val="single" w:sz="4" w:space="0" w:color="auto"/>
              <w:right w:val="single" w:sz="4" w:space="0" w:color="auto"/>
            </w:tcBorders>
            <w:vAlign w:val="center"/>
          </w:tcPr>
          <w:p w14:paraId="27A3FCEB" w14:textId="77777777" w:rsidR="006C3BF4" w:rsidRDefault="00722238">
            <w:pPr>
              <w:spacing w:line="0" w:lineRule="atLeast"/>
              <w:jc w:val="center"/>
              <w:rPr>
                <w:rFonts w:ascii="仿宋_GB2312" w:hAnsi="Calibri"/>
                <w:szCs w:val="22"/>
              </w:rPr>
            </w:pPr>
            <w:r>
              <w:rPr>
                <w:rFonts w:ascii="仿宋_GB2312" w:hAnsi="Calibri" w:hint="eastAsia"/>
                <w:szCs w:val="22"/>
              </w:rPr>
              <w:t>劳动者</w:t>
            </w:r>
          </w:p>
        </w:tc>
        <w:tc>
          <w:tcPr>
            <w:tcW w:w="1404" w:type="dxa"/>
            <w:vMerge/>
            <w:tcBorders>
              <w:left w:val="single" w:sz="4" w:space="0" w:color="auto"/>
              <w:right w:val="single" w:sz="4" w:space="0" w:color="auto"/>
            </w:tcBorders>
            <w:vAlign w:val="center"/>
          </w:tcPr>
          <w:p w14:paraId="592A8754" w14:textId="77777777" w:rsidR="006C3BF4" w:rsidRDefault="006C3BF4">
            <w:pPr>
              <w:spacing w:line="0" w:lineRule="atLeast"/>
              <w:jc w:val="center"/>
              <w:rPr>
                <w:rFonts w:ascii="仿宋_GB2312" w:hAnsi="Calibri"/>
                <w:szCs w:val="22"/>
              </w:rPr>
            </w:pPr>
          </w:p>
        </w:tc>
        <w:tc>
          <w:tcPr>
            <w:tcW w:w="1416" w:type="dxa"/>
            <w:vMerge/>
            <w:tcBorders>
              <w:left w:val="single" w:sz="4" w:space="0" w:color="auto"/>
              <w:right w:val="single" w:sz="4" w:space="0" w:color="auto"/>
            </w:tcBorders>
            <w:vAlign w:val="center"/>
          </w:tcPr>
          <w:p w14:paraId="4F96980D" w14:textId="77777777" w:rsidR="006C3BF4" w:rsidRDefault="006C3BF4">
            <w:pPr>
              <w:spacing w:line="0" w:lineRule="atLeast"/>
              <w:jc w:val="center"/>
              <w:rPr>
                <w:rFonts w:ascii="仿宋_GB2312" w:hAnsi="Calibri"/>
                <w:szCs w:val="22"/>
              </w:rPr>
            </w:pPr>
          </w:p>
        </w:tc>
        <w:tc>
          <w:tcPr>
            <w:tcW w:w="1864" w:type="dxa"/>
            <w:vMerge/>
            <w:tcBorders>
              <w:left w:val="single" w:sz="4" w:space="0" w:color="auto"/>
            </w:tcBorders>
            <w:vAlign w:val="center"/>
          </w:tcPr>
          <w:p w14:paraId="5F541232" w14:textId="77777777" w:rsidR="006C3BF4" w:rsidRDefault="006C3BF4">
            <w:pPr>
              <w:spacing w:line="0" w:lineRule="atLeast"/>
              <w:jc w:val="center"/>
              <w:rPr>
                <w:rFonts w:ascii="仿宋_GB2312" w:hAnsi="Calibri"/>
                <w:szCs w:val="22"/>
              </w:rPr>
            </w:pPr>
          </w:p>
        </w:tc>
      </w:tr>
      <w:tr w:rsidR="006C3BF4" w14:paraId="756F74EB" w14:textId="77777777">
        <w:trPr>
          <w:trHeight w:val="468"/>
          <w:jc w:val="center"/>
        </w:trPr>
        <w:tc>
          <w:tcPr>
            <w:tcW w:w="677" w:type="dxa"/>
            <w:tcBorders>
              <w:right w:val="single" w:sz="4" w:space="0" w:color="auto"/>
            </w:tcBorders>
            <w:vAlign w:val="center"/>
          </w:tcPr>
          <w:p w14:paraId="53A9BA09" w14:textId="77777777" w:rsidR="006C3BF4" w:rsidRDefault="00722238">
            <w:pPr>
              <w:spacing w:line="0" w:lineRule="atLeast"/>
              <w:jc w:val="center"/>
              <w:rPr>
                <w:rFonts w:ascii="Calibri" w:eastAsia="宋体" w:hAnsi="Calibri"/>
                <w:sz w:val="24"/>
              </w:rPr>
            </w:pPr>
            <w:r>
              <w:rPr>
                <w:rFonts w:ascii="Calibri" w:eastAsia="宋体" w:hAnsi="Calibri" w:hint="eastAsia"/>
                <w:sz w:val="24"/>
              </w:rPr>
              <w:t>....</w:t>
            </w:r>
          </w:p>
        </w:tc>
        <w:tc>
          <w:tcPr>
            <w:tcW w:w="1986" w:type="dxa"/>
            <w:tcBorders>
              <w:left w:val="single" w:sz="4" w:space="0" w:color="auto"/>
              <w:right w:val="single" w:sz="4" w:space="0" w:color="auto"/>
            </w:tcBorders>
            <w:vAlign w:val="center"/>
          </w:tcPr>
          <w:p w14:paraId="3152D751"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521B156B"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74117F49"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5E4D166B"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4E61ED4C"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1DD96211"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3793D768" w14:textId="77777777" w:rsidR="006C3BF4" w:rsidRDefault="006C3BF4">
            <w:pPr>
              <w:spacing w:line="0" w:lineRule="atLeast"/>
              <w:jc w:val="center"/>
              <w:rPr>
                <w:rFonts w:ascii="Calibri" w:eastAsia="宋体" w:hAnsi="Calibri"/>
                <w:sz w:val="24"/>
              </w:rPr>
            </w:pPr>
          </w:p>
        </w:tc>
        <w:tc>
          <w:tcPr>
            <w:tcW w:w="1144" w:type="dxa"/>
            <w:tcBorders>
              <w:left w:val="single" w:sz="4" w:space="0" w:color="auto"/>
              <w:right w:val="single" w:sz="4" w:space="0" w:color="auto"/>
            </w:tcBorders>
            <w:vAlign w:val="center"/>
          </w:tcPr>
          <w:p w14:paraId="3DBB7138"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5AF35346" w14:textId="77777777" w:rsidR="006C3BF4" w:rsidRDefault="006C3BF4">
            <w:pPr>
              <w:spacing w:line="0" w:lineRule="atLeast"/>
              <w:jc w:val="center"/>
              <w:rPr>
                <w:rFonts w:ascii="Calibri" w:eastAsia="宋体" w:hAnsi="Calibri"/>
                <w:sz w:val="24"/>
              </w:rPr>
            </w:pPr>
          </w:p>
        </w:tc>
        <w:tc>
          <w:tcPr>
            <w:tcW w:w="1404" w:type="dxa"/>
            <w:tcBorders>
              <w:left w:val="single" w:sz="4" w:space="0" w:color="auto"/>
              <w:right w:val="single" w:sz="4" w:space="0" w:color="auto"/>
            </w:tcBorders>
            <w:vAlign w:val="center"/>
          </w:tcPr>
          <w:p w14:paraId="43CE8DC7" w14:textId="77777777" w:rsidR="006C3BF4" w:rsidRDefault="006C3BF4">
            <w:pPr>
              <w:spacing w:line="0" w:lineRule="atLeast"/>
              <w:jc w:val="center"/>
              <w:rPr>
                <w:rFonts w:ascii="Calibri" w:eastAsia="宋体" w:hAnsi="Calibri"/>
                <w:sz w:val="24"/>
              </w:rPr>
            </w:pPr>
          </w:p>
        </w:tc>
        <w:tc>
          <w:tcPr>
            <w:tcW w:w="1416" w:type="dxa"/>
            <w:tcBorders>
              <w:left w:val="single" w:sz="4" w:space="0" w:color="auto"/>
              <w:right w:val="single" w:sz="4" w:space="0" w:color="auto"/>
            </w:tcBorders>
            <w:vAlign w:val="center"/>
          </w:tcPr>
          <w:p w14:paraId="6621F3F7" w14:textId="77777777" w:rsidR="006C3BF4" w:rsidRDefault="006C3BF4">
            <w:pPr>
              <w:spacing w:line="0" w:lineRule="atLeast"/>
              <w:jc w:val="center"/>
              <w:rPr>
                <w:rFonts w:ascii="Calibri" w:eastAsia="宋体" w:hAnsi="Calibri"/>
                <w:sz w:val="24"/>
              </w:rPr>
            </w:pPr>
          </w:p>
        </w:tc>
        <w:tc>
          <w:tcPr>
            <w:tcW w:w="1864" w:type="dxa"/>
            <w:tcBorders>
              <w:left w:val="single" w:sz="4" w:space="0" w:color="auto"/>
            </w:tcBorders>
            <w:vAlign w:val="center"/>
          </w:tcPr>
          <w:p w14:paraId="3F99416B" w14:textId="77777777" w:rsidR="006C3BF4" w:rsidRDefault="006C3BF4">
            <w:pPr>
              <w:spacing w:line="0" w:lineRule="atLeast"/>
              <w:jc w:val="center"/>
              <w:rPr>
                <w:rFonts w:ascii="Calibri" w:eastAsia="宋体" w:hAnsi="Calibri"/>
                <w:sz w:val="24"/>
              </w:rPr>
            </w:pPr>
          </w:p>
        </w:tc>
      </w:tr>
    </w:tbl>
    <w:p w14:paraId="4FE54D69" w14:textId="77777777" w:rsidR="006C3BF4" w:rsidRDefault="006C3BF4">
      <w:pPr>
        <w:rPr>
          <w:rFonts w:ascii="Calibri" w:eastAsia="宋体" w:hAnsi="Calibri"/>
          <w:szCs w:val="22"/>
        </w:rPr>
      </w:pPr>
    </w:p>
    <w:p w14:paraId="2AD7A0AB" w14:textId="77777777" w:rsidR="006C3BF4" w:rsidRDefault="00722238">
      <w:pPr>
        <w:ind w:firstLineChars="200" w:firstLine="420"/>
        <w:rPr>
          <w:rFonts w:ascii="仿宋_GB2312" w:hAnsi="Calibri"/>
          <w:szCs w:val="22"/>
        </w:rPr>
      </w:pPr>
      <w:r>
        <w:rPr>
          <w:rFonts w:ascii="仿宋_GB2312" w:hAnsi="Calibri" w:hint="eastAsia"/>
          <w:szCs w:val="22"/>
        </w:rPr>
        <w:t>说明：</w:t>
      </w:r>
      <w:r>
        <w:rPr>
          <w:rFonts w:ascii="仿宋_GB2312" w:hAnsi="Calibri" w:hint="eastAsia"/>
          <w:szCs w:val="22"/>
        </w:rPr>
        <w:t>1.</w:t>
      </w:r>
      <w:r>
        <w:rPr>
          <w:rFonts w:ascii="仿宋_GB2312" w:hAnsi="Calibri" w:hint="eastAsia"/>
          <w:szCs w:val="22"/>
        </w:rPr>
        <w:t>规模按照以下分类填写：大型（</w:t>
      </w:r>
      <w:r>
        <w:rPr>
          <w:rFonts w:ascii="仿宋_GB2312" w:hAnsi="Calibri"/>
          <w:szCs w:val="22"/>
        </w:rPr>
        <w:t>从业人员</w:t>
      </w:r>
      <w:r>
        <w:rPr>
          <w:rFonts w:ascii="仿宋_GB2312" w:hAnsi="Calibri"/>
          <w:szCs w:val="22"/>
        </w:rPr>
        <w:t>≥</w:t>
      </w:r>
      <w:r>
        <w:rPr>
          <w:rFonts w:ascii="仿宋_GB2312" w:hAnsi="Calibri"/>
          <w:szCs w:val="22"/>
        </w:rPr>
        <w:t>1000</w:t>
      </w:r>
      <w:r>
        <w:rPr>
          <w:rFonts w:ascii="仿宋_GB2312" w:hAnsi="Calibri" w:hint="eastAsia"/>
          <w:szCs w:val="22"/>
        </w:rPr>
        <w:t>人，</w:t>
      </w:r>
      <w:r>
        <w:rPr>
          <w:rFonts w:ascii="仿宋_GB2312" w:hAnsi="Calibri"/>
          <w:szCs w:val="22"/>
        </w:rPr>
        <w:t>营业收入</w:t>
      </w:r>
      <w:r>
        <w:rPr>
          <w:rFonts w:ascii="仿宋_GB2312" w:hAnsi="Calibri"/>
          <w:szCs w:val="22"/>
        </w:rPr>
        <w:t>≥</w:t>
      </w:r>
      <w:r>
        <w:rPr>
          <w:rFonts w:ascii="仿宋_GB2312" w:hAnsi="Calibri"/>
          <w:szCs w:val="22"/>
        </w:rPr>
        <w:t>40000</w:t>
      </w:r>
      <w:r>
        <w:rPr>
          <w:rFonts w:ascii="仿宋_GB2312" w:hAnsi="Calibri" w:hint="eastAsia"/>
          <w:szCs w:val="22"/>
        </w:rPr>
        <w:t>万元）、</w:t>
      </w:r>
      <w:r>
        <w:rPr>
          <w:rFonts w:ascii="仿宋_GB2312" w:hAnsi="Calibri"/>
          <w:szCs w:val="22"/>
        </w:rPr>
        <w:t>中型</w:t>
      </w:r>
      <w:r>
        <w:rPr>
          <w:rFonts w:ascii="仿宋_GB2312" w:hAnsi="Calibri" w:hint="eastAsia"/>
          <w:szCs w:val="22"/>
        </w:rPr>
        <w:t>（</w:t>
      </w:r>
      <w:r>
        <w:rPr>
          <w:rFonts w:ascii="仿宋_GB2312" w:hAnsi="Calibri"/>
          <w:szCs w:val="22"/>
        </w:rPr>
        <w:t>300</w:t>
      </w:r>
      <w:r>
        <w:rPr>
          <w:rFonts w:ascii="仿宋_GB2312" w:hAnsi="Calibri"/>
          <w:szCs w:val="22"/>
        </w:rPr>
        <w:t>≤</w:t>
      </w:r>
      <w:r>
        <w:rPr>
          <w:rFonts w:ascii="仿宋_GB2312" w:hAnsi="Calibri"/>
          <w:szCs w:val="22"/>
        </w:rPr>
        <w:t>从业人员＜</w:t>
      </w:r>
      <w:r>
        <w:rPr>
          <w:rFonts w:ascii="仿宋_GB2312" w:hAnsi="Calibri"/>
          <w:szCs w:val="22"/>
        </w:rPr>
        <w:t>1000</w:t>
      </w:r>
      <w:r>
        <w:rPr>
          <w:rFonts w:ascii="仿宋_GB2312" w:hAnsi="Calibri" w:hint="eastAsia"/>
          <w:szCs w:val="22"/>
        </w:rPr>
        <w:t>人，</w:t>
      </w:r>
      <w:r>
        <w:rPr>
          <w:rFonts w:ascii="仿宋_GB2312" w:hAnsi="Calibri"/>
          <w:szCs w:val="22"/>
        </w:rPr>
        <w:t>2000</w:t>
      </w:r>
      <w:r>
        <w:rPr>
          <w:rFonts w:ascii="仿宋_GB2312" w:hAnsi="Calibri"/>
          <w:szCs w:val="22"/>
        </w:rPr>
        <w:t>≤</w:t>
      </w:r>
      <w:r>
        <w:rPr>
          <w:rFonts w:ascii="仿宋_GB2312" w:hAnsi="Calibri"/>
          <w:szCs w:val="22"/>
        </w:rPr>
        <w:t>营业收入＜</w:t>
      </w:r>
      <w:r>
        <w:rPr>
          <w:rFonts w:ascii="仿宋_GB2312" w:hAnsi="Calibri"/>
          <w:szCs w:val="22"/>
        </w:rPr>
        <w:t>40000</w:t>
      </w:r>
      <w:r>
        <w:rPr>
          <w:rFonts w:ascii="仿宋_GB2312" w:hAnsi="Calibri" w:hint="eastAsia"/>
          <w:szCs w:val="22"/>
        </w:rPr>
        <w:t>万元）、</w:t>
      </w:r>
      <w:r>
        <w:rPr>
          <w:rFonts w:ascii="仿宋_GB2312" w:hAnsi="Calibri"/>
          <w:szCs w:val="22"/>
        </w:rPr>
        <w:t>小型</w:t>
      </w:r>
      <w:r>
        <w:rPr>
          <w:rFonts w:ascii="仿宋_GB2312" w:hAnsi="Calibri" w:hint="eastAsia"/>
          <w:szCs w:val="22"/>
        </w:rPr>
        <w:t>（</w:t>
      </w:r>
      <w:r>
        <w:rPr>
          <w:rFonts w:ascii="仿宋_GB2312" w:hAnsi="Calibri"/>
          <w:szCs w:val="22"/>
        </w:rPr>
        <w:t>20</w:t>
      </w:r>
      <w:r>
        <w:rPr>
          <w:rFonts w:ascii="仿宋_GB2312" w:hAnsi="Calibri" w:hint="eastAsia"/>
          <w:szCs w:val="22"/>
        </w:rPr>
        <w:t>人</w:t>
      </w:r>
      <w:r>
        <w:rPr>
          <w:rFonts w:ascii="仿宋_GB2312" w:hAnsi="Calibri"/>
          <w:szCs w:val="22"/>
        </w:rPr>
        <w:t>≤</w:t>
      </w:r>
      <w:r>
        <w:rPr>
          <w:rFonts w:ascii="仿宋_GB2312" w:hAnsi="Calibri"/>
          <w:szCs w:val="22"/>
        </w:rPr>
        <w:t>从业人员＜</w:t>
      </w:r>
      <w:r>
        <w:rPr>
          <w:rFonts w:ascii="仿宋_GB2312" w:hAnsi="Calibri"/>
          <w:szCs w:val="22"/>
        </w:rPr>
        <w:t>300</w:t>
      </w:r>
      <w:r>
        <w:rPr>
          <w:rFonts w:ascii="仿宋_GB2312" w:hAnsi="Calibri" w:hint="eastAsia"/>
          <w:szCs w:val="22"/>
        </w:rPr>
        <w:t>人，</w:t>
      </w:r>
      <w:r>
        <w:rPr>
          <w:rFonts w:ascii="仿宋_GB2312" w:hAnsi="Calibri"/>
          <w:szCs w:val="22"/>
        </w:rPr>
        <w:t>300</w:t>
      </w:r>
      <w:r>
        <w:rPr>
          <w:rFonts w:ascii="仿宋_GB2312" w:hAnsi="Calibri" w:hint="eastAsia"/>
          <w:szCs w:val="22"/>
        </w:rPr>
        <w:t>万元</w:t>
      </w:r>
      <w:r>
        <w:rPr>
          <w:rFonts w:ascii="仿宋_GB2312" w:hAnsi="Calibri"/>
          <w:szCs w:val="22"/>
        </w:rPr>
        <w:t>≤</w:t>
      </w:r>
      <w:r>
        <w:rPr>
          <w:rFonts w:ascii="仿宋_GB2312" w:hAnsi="Calibri"/>
          <w:szCs w:val="22"/>
        </w:rPr>
        <w:t>营业收入＜</w:t>
      </w:r>
      <w:r>
        <w:rPr>
          <w:rFonts w:ascii="仿宋_GB2312" w:hAnsi="Calibri"/>
          <w:szCs w:val="22"/>
        </w:rPr>
        <w:t>2000</w:t>
      </w:r>
      <w:r>
        <w:rPr>
          <w:rFonts w:ascii="仿宋_GB2312" w:hAnsi="Calibri" w:hint="eastAsia"/>
          <w:szCs w:val="22"/>
        </w:rPr>
        <w:t>万元）。</w:t>
      </w:r>
      <w:r>
        <w:rPr>
          <w:rFonts w:ascii="仿宋_GB2312" w:hAnsi="Calibri"/>
          <w:szCs w:val="22"/>
        </w:rPr>
        <w:t>微型</w:t>
      </w:r>
      <w:r>
        <w:rPr>
          <w:rFonts w:ascii="仿宋_GB2312" w:hAnsi="Calibri" w:hint="eastAsia"/>
          <w:szCs w:val="22"/>
        </w:rPr>
        <w:t>（</w:t>
      </w:r>
      <w:r>
        <w:rPr>
          <w:rFonts w:ascii="仿宋_GB2312" w:hAnsi="Calibri"/>
          <w:szCs w:val="22"/>
        </w:rPr>
        <w:t>从业人员＜</w:t>
      </w:r>
      <w:r>
        <w:rPr>
          <w:rFonts w:ascii="仿宋_GB2312" w:hAnsi="Calibri"/>
          <w:szCs w:val="22"/>
        </w:rPr>
        <w:t>20</w:t>
      </w:r>
      <w:r>
        <w:rPr>
          <w:rFonts w:ascii="仿宋_GB2312" w:hAnsi="Calibri" w:hint="eastAsia"/>
          <w:szCs w:val="22"/>
        </w:rPr>
        <w:t>人或</w:t>
      </w:r>
      <w:r>
        <w:rPr>
          <w:rFonts w:ascii="仿宋_GB2312" w:hAnsi="Calibri"/>
          <w:szCs w:val="22"/>
        </w:rPr>
        <w:t>营业收入＜</w:t>
      </w:r>
      <w:r>
        <w:rPr>
          <w:rFonts w:ascii="仿宋_GB2312" w:hAnsi="Calibri"/>
          <w:szCs w:val="22"/>
        </w:rPr>
        <w:t>300</w:t>
      </w:r>
      <w:r>
        <w:rPr>
          <w:rFonts w:ascii="仿宋_GB2312" w:hAnsi="Calibri" w:hint="eastAsia"/>
          <w:szCs w:val="22"/>
        </w:rPr>
        <w:t>万元）用人单位不纳入本次治理范围。</w:t>
      </w:r>
    </w:p>
    <w:p w14:paraId="2D3B8CB3" w14:textId="77777777" w:rsidR="006C3BF4" w:rsidRDefault="00722238">
      <w:pPr>
        <w:ind w:firstLineChars="500" w:firstLine="1050"/>
        <w:rPr>
          <w:rFonts w:ascii="仿宋_GB2312" w:hAnsi="Calibri"/>
          <w:szCs w:val="22"/>
        </w:rPr>
      </w:pPr>
      <w:r>
        <w:rPr>
          <w:rFonts w:ascii="仿宋_GB2312" w:hAnsi="Calibri" w:hint="eastAsia"/>
          <w:szCs w:val="22"/>
        </w:rPr>
        <w:lastRenderedPageBreak/>
        <w:t>2.</w:t>
      </w:r>
      <w:r>
        <w:rPr>
          <w:rFonts w:ascii="仿宋_GB2312" w:hAnsi="Calibri" w:hint="eastAsia"/>
          <w:szCs w:val="22"/>
        </w:rPr>
        <w:t>注册类型按照以下分类填写</w:t>
      </w:r>
      <w:r>
        <w:rPr>
          <w:rFonts w:ascii="仿宋_GB2312" w:hAnsi="Calibri" w:hint="eastAsia"/>
          <w:szCs w:val="22"/>
        </w:rPr>
        <w:t>:</w:t>
      </w:r>
      <w:r>
        <w:rPr>
          <w:rFonts w:ascii="仿宋_GB2312" w:hAnsi="Calibri" w:hint="eastAsia"/>
          <w:szCs w:val="22"/>
        </w:rPr>
        <w:t>央企、地方国有、集体、私营、港澳台、外资、其他。</w:t>
      </w:r>
    </w:p>
    <w:p w14:paraId="60917AEE" w14:textId="77777777" w:rsidR="006C3BF4" w:rsidRDefault="00722238">
      <w:pPr>
        <w:rPr>
          <w:rFonts w:ascii="黑体" w:eastAsia="黑体" w:hAnsi="黑体"/>
          <w:sz w:val="32"/>
          <w:szCs w:val="32"/>
        </w:rPr>
      </w:pPr>
      <w:r>
        <w:rPr>
          <w:rFonts w:ascii="黑体" w:eastAsia="黑体" w:hAnsi="黑体" w:hint="eastAsia"/>
          <w:sz w:val="32"/>
          <w:szCs w:val="32"/>
        </w:rPr>
        <w:br w:type="page"/>
      </w:r>
    </w:p>
    <w:p w14:paraId="4825D660" w14:textId="77777777" w:rsidR="006C3BF4" w:rsidRDefault="00722238">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14:paraId="6E9DF983" w14:textId="77777777" w:rsidR="006C3BF4" w:rsidRDefault="00722238">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治理前</w:t>
      </w:r>
      <w:r>
        <w:rPr>
          <w:rFonts w:ascii="方正小标宋简体" w:eastAsia="方正小标宋简体" w:hAnsi="方正小标宋简体" w:cs="方正小标宋简体" w:hint="eastAsia"/>
          <w:bCs/>
          <w:sz w:val="36"/>
          <w:szCs w:val="36"/>
        </w:rPr>
        <w:t>煤矿企业</w:t>
      </w:r>
      <w:r>
        <w:rPr>
          <w:rFonts w:ascii="方正小标宋简体" w:eastAsia="方正小标宋简体" w:hAnsi="方正小标宋简体" w:cs="方正小标宋简体" w:hint="eastAsia"/>
          <w:bCs/>
          <w:sz w:val="36"/>
          <w:szCs w:val="36"/>
        </w:rPr>
        <w:t>基本情况汇总表</w:t>
      </w:r>
    </w:p>
    <w:p w14:paraId="3D7A1239" w14:textId="77777777" w:rsidR="006C3BF4" w:rsidRDefault="006C3BF4">
      <w:pPr>
        <w:spacing w:beforeLines="50" w:before="157" w:afterLines="50" w:after="157"/>
        <w:ind w:firstLineChars="100" w:firstLine="240"/>
        <w:rPr>
          <w:rFonts w:ascii="仿宋_GB2312" w:hAnsi="Calibri"/>
          <w:sz w:val="24"/>
        </w:rPr>
      </w:pPr>
    </w:p>
    <w:p w14:paraId="0F19E376" w14:textId="77777777" w:rsidR="006C3BF4" w:rsidRDefault="00722238">
      <w:pPr>
        <w:spacing w:beforeLines="50" w:before="157" w:afterLines="50" w:after="157"/>
        <w:ind w:firstLineChars="100" w:firstLine="240"/>
        <w:rPr>
          <w:rFonts w:ascii="华文中宋" w:eastAsia="华文中宋" w:hAnsi="华文中宋"/>
          <w:sz w:val="24"/>
        </w:rPr>
      </w:pPr>
      <w:r>
        <w:rPr>
          <w:rFonts w:ascii="仿宋_GB2312" w:hAnsi="Calibri" w:hint="eastAsia"/>
          <w:sz w:val="24"/>
        </w:rPr>
        <w:t>填报</w:t>
      </w:r>
      <w:r>
        <w:rPr>
          <w:rFonts w:ascii="仿宋_GB2312" w:hAnsi="Calibri" w:hint="eastAsia"/>
          <w:sz w:val="24"/>
        </w:rPr>
        <w:t>市（州）</w:t>
      </w:r>
      <w:r>
        <w:rPr>
          <w:rFonts w:ascii="仿宋_GB2312" w:hAnsi="Calibri" w:hint="eastAsia"/>
          <w:sz w:val="24"/>
        </w:rPr>
        <w:t>：</w:t>
      </w:r>
      <w:r>
        <w:rPr>
          <w:rFonts w:ascii="仿宋_GB2312" w:hAnsi="Calibri" w:hint="eastAsia"/>
          <w:sz w:val="24"/>
        </w:rPr>
        <w:t xml:space="preserve">                                       </w:t>
      </w:r>
      <w:r>
        <w:rPr>
          <w:rFonts w:ascii="仿宋_GB2312" w:hAnsi="Calibri" w:hint="eastAsia"/>
          <w:sz w:val="24"/>
        </w:rPr>
        <w:t>填表人：</w:t>
      </w:r>
      <w:r>
        <w:rPr>
          <w:rFonts w:ascii="仿宋_GB2312" w:hAnsi="Calibri" w:hint="eastAsia"/>
          <w:sz w:val="24"/>
        </w:rPr>
        <w:t xml:space="preserve">                             </w:t>
      </w:r>
      <w:r>
        <w:rPr>
          <w:rFonts w:ascii="仿宋_GB2312" w:hAnsi="Calibri" w:hint="eastAsia"/>
          <w:sz w:val="24"/>
        </w:rPr>
        <w:t>联系电话：</w:t>
      </w:r>
    </w:p>
    <w:tbl>
      <w:tblPr>
        <w:tblW w:w="14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138"/>
        <w:gridCol w:w="1263"/>
        <w:gridCol w:w="1133"/>
        <w:gridCol w:w="1280"/>
        <w:gridCol w:w="1563"/>
        <w:gridCol w:w="1274"/>
        <w:gridCol w:w="1277"/>
        <w:gridCol w:w="1277"/>
        <w:gridCol w:w="1271"/>
        <w:gridCol w:w="1294"/>
      </w:tblGrid>
      <w:tr w:rsidR="006C3BF4" w14:paraId="7558188B" w14:textId="77777777">
        <w:trPr>
          <w:trHeight w:val="1060"/>
          <w:jc w:val="center"/>
        </w:trPr>
        <w:tc>
          <w:tcPr>
            <w:tcW w:w="676" w:type="dxa"/>
            <w:vAlign w:val="center"/>
          </w:tcPr>
          <w:p w14:paraId="6F37D5AB"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序号</w:t>
            </w:r>
          </w:p>
        </w:tc>
        <w:tc>
          <w:tcPr>
            <w:tcW w:w="2138" w:type="dxa"/>
            <w:vAlign w:val="center"/>
          </w:tcPr>
          <w:p w14:paraId="4C0CFCFA"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行业领域</w:t>
            </w:r>
          </w:p>
        </w:tc>
        <w:tc>
          <w:tcPr>
            <w:tcW w:w="1263" w:type="dxa"/>
            <w:vAlign w:val="center"/>
          </w:tcPr>
          <w:p w14:paraId="2951E667" w14:textId="77777777" w:rsidR="006C3BF4" w:rsidRDefault="00722238">
            <w:pPr>
              <w:spacing w:line="0" w:lineRule="atLeast"/>
              <w:jc w:val="center"/>
              <w:rPr>
                <w:rFonts w:ascii="黑体" w:eastAsia="黑体" w:hAnsi="黑体"/>
                <w:szCs w:val="22"/>
              </w:rPr>
            </w:pPr>
            <w:r>
              <w:rPr>
                <w:rFonts w:ascii="黑体" w:eastAsia="黑体" w:hAnsi="黑体" w:hint="eastAsia"/>
                <w:szCs w:val="22"/>
              </w:rPr>
              <w:t>用人单位数量</w:t>
            </w:r>
          </w:p>
        </w:tc>
        <w:tc>
          <w:tcPr>
            <w:tcW w:w="1133" w:type="dxa"/>
            <w:vAlign w:val="center"/>
          </w:tcPr>
          <w:p w14:paraId="4600C041" w14:textId="77777777" w:rsidR="006C3BF4" w:rsidRDefault="00722238">
            <w:pPr>
              <w:spacing w:line="0" w:lineRule="atLeast"/>
              <w:jc w:val="center"/>
              <w:rPr>
                <w:rFonts w:ascii="黑体" w:eastAsia="黑体" w:hAnsi="黑体"/>
                <w:szCs w:val="22"/>
              </w:rPr>
            </w:pPr>
            <w:r>
              <w:rPr>
                <w:rFonts w:ascii="黑体" w:eastAsia="黑体" w:hAnsi="黑体" w:hint="eastAsia"/>
                <w:szCs w:val="22"/>
              </w:rPr>
              <w:t>从业人员数量</w:t>
            </w:r>
          </w:p>
        </w:tc>
        <w:tc>
          <w:tcPr>
            <w:tcW w:w="1280" w:type="dxa"/>
            <w:vAlign w:val="center"/>
          </w:tcPr>
          <w:p w14:paraId="25DC585A" w14:textId="77777777" w:rsidR="006C3BF4" w:rsidRDefault="00722238">
            <w:pPr>
              <w:spacing w:line="0" w:lineRule="atLeast"/>
              <w:jc w:val="center"/>
              <w:rPr>
                <w:rFonts w:ascii="黑体" w:eastAsia="黑体" w:hAnsi="黑体"/>
                <w:szCs w:val="22"/>
              </w:rPr>
            </w:pPr>
            <w:r>
              <w:rPr>
                <w:rFonts w:ascii="黑体" w:eastAsia="黑体" w:hAnsi="黑体" w:hint="eastAsia"/>
                <w:szCs w:val="22"/>
              </w:rPr>
              <w:t>接触尘毒</w:t>
            </w:r>
          </w:p>
          <w:p w14:paraId="11364D44"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危害人数</w:t>
            </w:r>
          </w:p>
        </w:tc>
        <w:tc>
          <w:tcPr>
            <w:tcW w:w="1563" w:type="dxa"/>
            <w:vAlign w:val="center"/>
          </w:tcPr>
          <w:p w14:paraId="6B3ED1A3" w14:textId="77777777" w:rsidR="006C3BF4" w:rsidRDefault="00722238">
            <w:pPr>
              <w:spacing w:line="0" w:lineRule="atLeast"/>
              <w:jc w:val="center"/>
              <w:rPr>
                <w:rFonts w:ascii="黑体" w:eastAsia="黑体" w:hAnsi="黑体"/>
                <w:szCs w:val="22"/>
              </w:rPr>
            </w:pPr>
            <w:r>
              <w:rPr>
                <w:rFonts w:ascii="黑体" w:eastAsia="黑体" w:hAnsi="黑体" w:hint="eastAsia"/>
                <w:szCs w:val="22"/>
              </w:rPr>
              <w:t>主要负责人</w:t>
            </w:r>
          </w:p>
          <w:p w14:paraId="63FD534C" w14:textId="77777777" w:rsidR="006C3BF4" w:rsidRDefault="00722238">
            <w:pPr>
              <w:spacing w:line="0" w:lineRule="atLeast"/>
              <w:jc w:val="center"/>
              <w:rPr>
                <w:rFonts w:ascii="黑体" w:eastAsia="黑体" w:hAnsi="黑体"/>
                <w:szCs w:val="22"/>
              </w:rPr>
            </w:pPr>
            <w:r>
              <w:rPr>
                <w:rFonts w:ascii="黑体" w:eastAsia="黑体" w:hAnsi="黑体" w:hint="eastAsia"/>
                <w:szCs w:val="22"/>
              </w:rPr>
              <w:t>接受职业健康培训企业数</w:t>
            </w:r>
          </w:p>
        </w:tc>
        <w:tc>
          <w:tcPr>
            <w:tcW w:w="1274" w:type="dxa"/>
            <w:vAlign w:val="center"/>
          </w:tcPr>
          <w:p w14:paraId="087178D5"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职业健康管理人员接受</w:t>
            </w:r>
          </w:p>
          <w:p w14:paraId="04353E47"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培训企业数</w:t>
            </w:r>
          </w:p>
        </w:tc>
        <w:tc>
          <w:tcPr>
            <w:tcW w:w="1277" w:type="dxa"/>
            <w:vAlign w:val="center"/>
          </w:tcPr>
          <w:p w14:paraId="09A2D46E"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劳动者接受</w:t>
            </w:r>
          </w:p>
          <w:p w14:paraId="46BC4100"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培训企业数</w:t>
            </w:r>
          </w:p>
        </w:tc>
        <w:tc>
          <w:tcPr>
            <w:tcW w:w="1277" w:type="dxa"/>
            <w:vAlign w:val="center"/>
          </w:tcPr>
          <w:p w14:paraId="3F1669F4"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职业病危害项目申报</w:t>
            </w:r>
          </w:p>
          <w:p w14:paraId="59EB7E05" w14:textId="77777777" w:rsidR="006C3BF4" w:rsidRDefault="00722238">
            <w:pPr>
              <w:spacing w:line="0" w:lineRule="atLeast"/>
              <w:jc w:val="center"/>
              <w:rPr>
                <w:rFonts w:ascii="黑体" w:eastAsia="黑体" w:hAnsi="黑体"/>
                <w:szCs w:val="22"/>
              </w:rPr>
            </w:pPr>
            <w:r>
              <w:rPr>
                <w:rFonts w:ascii="黑体" w:eastAsia="黑体" w:hAnsi="黑体" w:hint="eastAsia"/>
                <w:szCs w:val="22"/>
              </w:rPr>
              <w:t>企业数</w:t>
            </w:r>
          </w:p>
        </w:tc>
        <w:tc>
          <w:tcPr>
            <w:tcW w:w="1271" w:type="dxa"/>
            <w:vAlign w:val="center"/>
          </w:tcPr>
          <w:p w14:paraId="3A4E717D"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进行职业病危害定期检测企业数</w:t>
            </w:r>
          </w:p>
        </w:tc>
        <w:tc>
          <w:tcPr>
            <w:tcW w:w="1294" w:type="dxa"/>
            <w:vAlign w:val="center"/>
          </w:tcPr>
          <w:p w14:paraId="6E64A2EC"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进行职业</w:t>
            </w:r>
          </w:p>
          <w:p w14:paraId="25CB21C3"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健康检查</w:t>
            </w:r>
          </w:p>
          <w:p w14:paraId="7CDAEA36" w14:textId="77777777" w:rsidR="006C3BF4" w:rsidRDefault="00722238">
            <w:pPr>
              <w:spacing w:line="0" w:lineRule="atLeast"/>
              <w:jc w:val="center"/>
              <w:rPr>
                <w:rFonts w:ascii="黑体" w:eastAsia="黑体" w:hAnsi="黑体"/>
                <w:szCs w:val="22"/>
              </w:rPr>
            </w:pPr>
            <w:r>
              <w:rPr>
                <w:rFonts w:ascii="黑体" w:eastAsia="黑体" w:hAnsi="黑体" w:hint="eastAsia"/>
                <w:szCs w:val="22"/>
              </w:rPr>
              <w:t>企业数</w:t>
            </w:r>
          </w:p>
        </w:tc>
      </w:tr>
      <w:tr w:rsidR="006C3BF4" w14:paraId="379D0D19" w14:textId="77777777">
        <w:trPr>
          <w:trHeight w:val="468"/>
          <w:jc w:val="center"/>
        </w:trPr>
        <w:tc>
          <w:tcPr>
            <w:tcW w:w="676" w:type="dxa"/>
            <w:vAlign w:val="center"/>
          </w:tcPr>
          <w:p w14:paraId="4FB2814F" w14:textId="77777777" w:rsidR="006C3BF4" w:rsidRDefault="00722238">
            <w:pPr>
              <w:spacing w:line="0" w:lineRule="atLeast"/>
              <w:jc w:val="center"/>
              <w:rPr>
                <w:rFonts w:ascii="仿宋_GB2312" w:hAnsi="Calibri"/>
                <w:szCs w:val="22"/>
              </w:rPr>
            </w:pPr>
            <w:r>
              <w:rPr>
                <w:rFonts w:ascii="仿宋_GB2312" w:hAnsi="Calibri" w:hint="eastAsia"/>
                <w:szCs w:val="22"/>
              </w:rPr>
              <w:t>1</w:t>
            </w:r>
          </w:p>
        </w:tc>
        <w:tc>
          <w:tcPr>
            <w:tcW w:w="2138" w:type="dxa"/>
            <w:vAlign w:val="center"/>
          </w:tcPr>
          <w:p w14:paraId="0E17946F" w14:textId="77777777" w:rsidR="006C3BF4" w:rsidRDefault="00722238">
            <w:pPr>
              <w:spacing w:line="0" w:lineRule="atLeast"/>
              <w:jc w:val="center"/>
              <w:rPr>
                <w:rFonts w:ascii="仿宋_GB2312" w:hAnsi="Calibri"/>
                <w:szCs w:val="22"/>
              </w:rPr>
            </w:pPr>
            <w:r>
              <w:rPr>
                <w:rFonts w:ascii="仿宋_GB2312" w:hAnsi="Calibri" w:hint="eastAsia"/>
                <w:szCs w:val="22"/>
              </w:rPr>
              <w:t>井工煤矿</w:t>
            </w:r>
          </w:p>
        </w:tc>
        <w:tc>
          <w:tcPr>
            <w:tcW w:w="1263" w:type="dxa"/>
            <w:vAlign w:val="center"/>
          </w:tcPr>
          <w:p w14:paraId="39A62CE8" w14:textId="77777777" w:rsidR="006C3BF4" w:rsidRDefault="006C3BF4">
            <w:pPr>
              <w:spacing w:line="0" w:lineRule="atLeast"/>
              <w:jc w:val="center"/>
              <w:rPr>
                <w:rFonts w:ascii="仿宋_GB2312" w:hAnsi="Calibri"/>
                <w:szCs w:val="22"/>
              </w:rPr>
            </w:pPr>
          </w:p>
        </w:tc>
        <w:tc>
          <w:tcPr>
            <w:tcW w:w="1133" w:type="dxa"/>
            <w:vAlign w:val="center"/>
          </w:tcPr>
          <w:p w14:paraId="37159E2B" w14:textId="77777777" w:rsidR="006C3BF4" w:rsidRDefault="006C3BF4">
            <w:pPr>
              <w:spacing w:line="0" w:lineRule="atLeast"/>
              <w:jc w:val="center"/>
              <w:rPr>
                <w:rFonts w:ascii="仿宋_GB2312" w:hAnsi="Calibri"/>
                <w:szCs w:val="22"/>
              </w:rPr>
            </w:pPr>
          </w:p>
        </w:tc>
        <w:tc>
          <w:tcPr>
            <w:tcW w:w="1280" w:type="dxa"/>
            <w:vAlign w:val="center"/>
          </w:tcPr>
          <w:p w14:paraId="5361A1F3" w14:textId="77777777" w:rsidR="006C3BF4" w:rsidRDefault="006C3BF4">
            <w:pPr>
              <w:spacing w:line="0" w:lineRule="atLeast"/>
              <w:jc w:val="center"/>
              <w:rPr>
                <w:rFonts w:ascii="仿宋_GB2312" w:hAnsi="Calibri"/>
                <w:szCs w:val="22"/>
              </w:rPr>
            </w:pPr>
          </w:p>
        </w:tc>
        <w:tc>
          <w:tcPr>
            <w:tcW w:w="1563" w:type="dxa"/>
            <w:vAlign w:val="center"/>
          </w:tcPr>
          <w:p w14:paraId="638EC84F" w14:textId="77777777" w:rsidR="006C3BF4" w:rsidRDefault="006C3BF4">
            <w:pPr>
              <w:spacing w:line="0" w:lineRule="atLeast"/>
              <w:jc w:val="center"/>
              <w:rPr>
                <w:rFonts w:ascii="仿宋_GB2312" w:hAnsi="Calibri"/>
                <w:szCs w:val="22"/>
              </w:rPr>
            </w:pPr>
          </w:p>
        </w:tc>
        <w:tc>
          <w:tcPr>
            <w:tcW w:w="1274" w:type="dxa"/>
          </w:tcPr>
          <w:p w14:paraId="77A76127" w14:textId="77777777" w:rsidR="006C3BF4" w:rsidRDefault="006C3BF4">
            <w:pPr>
              <w:spacing w:line="0" w:lineRule="atLeast"/>
              <w:jc w:val="center"/>
              <w:rPr>
                <w:rFonts w:ascii="仿宋_GB2312" w:hAnsi="Calibri"/>
                <w:szCs w:val="22"/>
              </w:rPr>
            </w:pPr>
          </w:p>
        </w:tc>
        <w:tc>
          <w:tcPr>
            <w:tcW w:w="1277" w:type="dxa"/>
            <w:vAlign w:val="center"/>
          </w:tcPr>
          <w:p w14:paraId="6B4708EE" w14:textId="77777777" w:rsidR="006C3BF4" w:rsidRDefault="006C3BF4">
            <w:pPr>
              <w:spacing w:line="0" w:lineRule="atLeast"/>
              <w:jc w:val="center"/>
              <w:rPr>
                <w:rFonts w:ascii="仿宋_GB2312" w:hAnsi="Calibri"/>
                <w:szCs w:val="22"/>
              </w:rPr>
            </w:pPr>
          </w:p>
        </w:tc>
        <w:tc>
          <w:tcPr>
            <w:tcW w:w="1277" w:type="dxa"/>
            <w:vAlign w:val="center"/>
          </w:tcPr>
          <w:p w14:paraId="1F2E84BB" w14:textId="77777777" w:rsidR="006C3BF4" w:rsidRDefault="006C3BF4">
            <w:pPr>
              <w:spacing w:line="0" w:lineRule="atLeast"/>
              <w:jc w:val="center"/>
              <w:rPr>
                <w:rFonts w:ascii="仿宋_GB2312" w:hAnsi="Calibri"/>
                <w:szCs w:val="22"/>
              </w:rPr>
            </w:pPr>
          </w:p>
        </w:tc>
        <w:tc>
          <w:tcPr>
            <w:tcW w:w="1271" w:type="dxa"/>
            <w:vAlign w:val="center"/>
          </w:tcPr>
          <w:p w14:paraId="56A6AD8F" w14:textId="77777777" w:rsidR="006C3BF4" w:rsidRDefault="006C3BF4">
            <w:pPr>
              <w:spacing w:line="0" w:lineRule="atLeast"/>
              <w:jc w:val="center"/>
              <w:rPr>
                <w:rFonts w:ascii="仿宋_GB2312" w:hAnsi="Calibri"/>
                <w:szCs w:val="22"/>
              </w:rPr>
            </w:pPr>
          </w:p>
        </w:tc>
        <w:tc>
          <w:tcPr>
            <w:tcW w:w="1294" w:type="dxa"/>
            <w:vAlign w:val="center"/>
          </w:tcPr>
          <w:p w14:paraId="535D268F" w14:textId="77777777" w:rsidR="006C3BF4" w:rsidRDefault="006C3BF4">
            <w:pPr>
              <w:spacing w:line="0" w:lineRule="atLeast"/>
              <w:jc w:val="center"/>
              <w:rPr>
                <w:rFonts w:ascii="仿宋_GB2312" w:hAnsi="Calibri"/>
                <w:szCs w:val="22"/>
              </w:rPr>
            </w:pPr>
          </w:p>
        </w:tc>
      </w:tr>
      <w:tr w:rsidR="006C3BF4" w14:paraId="6A3840CD" w14:textId="77777777">
        <w:trPr>
          <w:trHeight w:val="468"/>
          <w:jc w:val="center"/>
        </w:trPr>
        <w:tc>
          <w:tcPr>
            <w:tcW w:w="676" w:type="dxa"/>
            <w:vAlign w:val="center"/>
          </w:tcPr>
          <w:p w14:paraId="1F0C470F" w14:textId="77777777" w:rsidR="006C3BF4" w:rsidRDefault="00722238">
            <w:pPr>
              <w:spacing w:line="0" w:lineRule="atLeast"/>
              <w:jc w:val="center"/>
              <w:rPr>
                <w:rFonts w:ascii="仿宋_GB2312" w:hAnsi="Calibri"/>
                <w:szCs w:val="22"/>
              </w:rPr>
            </w:pPr>
            <w:r>
              <w:rPr>
                <w:rFonts w:ascii="仿宋_GB2312" w:hAnsi="Calibri" w:hint="eastAsia"/>
                <w:szCs w:val="22"/>
              </w:rPr>
              <w:t>2</w:t>
            </w:r>
          </w:p>
        </w:tc>
        <w:tc>
          <w:tcPr>
            <w:tcW w:w="2138" w:type="dxa"/>
            <w:vAlign w:val="center"/>
          </w:tcPr>
          <w:p w14:paraId="350ECF29" w14:textId="77777777" w:rsidR="006C3BF4" w:rsidRDefault="00722238">
            <w:pPr>
              <w:spacing w:line="0" w:lineRule="atLeast"/>
              <w:jc w:val="center"/>
              <w:rPr>
                <w:rFonts w:ascii="仿宋_GB2312" w:hAnsi="Calibri"/>
                <w:szCs w:val="22"/>
              </w:rPr>
            </w:pPr>
            <w:r>
              <w:rPr>
                <w:rFonts w:ascii="仿宋_GB2312" w:hAnsi="Calibri" w:hint="eastAsia"/>
                <w:szCs w:val="22"/>
              </w:rPr>
              <w:t>露天煤矿</w:t>
            </w:r>
          </w:p>
        </w:tc>
        <w:tc>
          <w:tcPr>
            <w:tcW w:w="1263" w:type="dxa"/>
            <w:vAlign w:val="center"/>
          </w:tcPr>
          <w:p w14:paraId="142E2107" w14:textId="77777777" w:rsidR="006C3BF4" w:rsidRDefault="006C3BF4">
            <w:pPr>
              <w:spacing w:line="0" w:lineRule="atLeast"/>
              <w:jc w:val="center"/>
              <w:rPr>
                <w:rFonts w:ascii="仿宋_GB2312" w:hAnsi="Calibri"/>
                <w:szCs w:val="22"/>
              </w:rPr>
            </w:pPr>
          </w:p>
        </w:tc>
        <w:tc>
          <w:tcPr>
            <w:tcW w:w="1133" w:type="dxa"/>
            <w:vAlign w:val="center"/>
          </w:tcPr>
          <w:p w14:paraId="48B5C7CF" w14:textId="77777777" w:rsidR="006C3BF4" w:rsidRDefault="006C3BF4">
            <w:pPr>
              <w:spacing w:line="0" w:lineRule="atLeast"/>
              <w:jc w:val="center"/>
              <w:rPr>
                <w:rFonts w:ascii="仿宋_GB2312" w:hAnsi="Calibri"/>
                <w:szCs w:val="22"/>
              </w:rPr>
            </w:pPr>
          </w:p>
        </w:tc>
        <w:tc>
          <w:tcPr>
            <w:tcW w:w="1280" w:type="dxa"/>
            <w:vAlign w:val="center"/>
          </w:tcPr>
          <w:p w14:paraId="00BF27DF" w14:textId="77777777" w:rsidR="006C3BF4" w:rsidRDefault="006C3BF4">
            <w:pPr>
              <w:spacing w:line="0" w:lineRule="atLeast"/>
              <w:jc w:val="center"/>
              <w:rPr>
                <w:rFonts w:ascii="仿宋_GB2312" w:hAnsi="Calibri"/>
                <w:szCs w:val="22"/>
              </w:rPr>
            </w:pPr>
          </w:p>
        </w:tc>
        <w:tc>
          <w:tcPr>
            <w:tcW w:w="1563" w:type="dxa"/>
            <w:vAlign w:val="center"/>
          </w:tcPr>
          <w:p w14:paraId="4069370E" w14:textId="77777777" w:rsidR="006C3BF4" w:rsidRDefault="006C3BF4">
            <w:pPr>
              <w:spacing w:line="0" w:lineRule="atLeast"/>
              <w:jc w:val="center"/>
              <w:rPr>
                <w:rFonts w:ascii="仿宋_GB2312" w:hAnsi="Calibri"/>
                <w:szCs w:val="22"/>
              </w:rPr>
            </w:pPr>
          </w:p>
        </w:tc>
        <w:tc>
          <w:tcPr>
            <w:tcW w:w="1274" w:type="dxa"/>
          </w:tcPr>
          <w:p w14:paraId="1F71F1E6" w14:textId="77777777" w:rsidR="006C3BF4" w:rsidRDefault="006C3BF4">
            <w:pPr>
              <w:spacing w:line="0" w:lineRule="atLeast"/>
              <w:jc w:val="center"/>
              <w:rPr>
                <w:rFonts w:ascii="仿宋_GB2312" w:hAnsi="Calibri"/>
                <w:szCs w:val="22"/>
              </w:rPr>
            </w:pPr>
          </w:p>
        </w:tc>
        <w:tc>
          <w:tcPr>
            <w:tcW w:w="1277" w:type="dxa"/>
            <w:vAlign w:val="center"/>
          </w:tcPr>
          <w:p w14:paraId="7159D360" w14:textId="77777777" w:rsidR="006C3BF4" w:rsidRDefault="006C3BF4">
            <w:pPr>
              <w:spacing w:line="0" w:lineRule="atLeast"/>
              <w:jc w:val="center"/>
              <w:rPr>
                <w:rFonts w:ascii="仿宋_GB2312" w:hAnsi="Calibri"/>
                <w:szCs w:val="22"/>
              </w:rPr>
            </w:pPr>
          </w:p>
        </w:tc>
        <w:tc>
          <w:tcPr>
            <w:tcW w:w="1277" w:type="dxa"/>
            <w:vAlign w:val="center"/>
          </w:tcPr>
          <w:p w14:paraId="1E0F0D60" w14:textId="77777777" w:rsidR="006C3BF4" w:rsidRDefault="006C3BF4">
            <w:pPr>
              <w:spacing w:line="0" w:lineRule="atLeast"/>
              <w:jc w:val="center"/>
              <w:rPr>
                <w:rFonts w:ascii="仿宋_GB2312" w:hAnsi="Calibri"/>
                <w:szCs w:val="22"/>
              </w:rPr>
            </w:pPr>
          </w:p>
        </w:tc>
        <w:tc>
          <w:tcPr>
            <w:tcW w:w="1271" w:type="dxa"/>
            <w:vAlign w:val="center"/>
          </w:tcPr>
          <w:p w14:paraId="4280ED52" w14:textId="77777777" w:rsidR="006C3BF4" w:rsidRDefault="006C3BF4">
            <w:pPr>
              <w:spacing w:line="0" w:lineRule="atLeast"/>
              <w:jc w:val="center"/>
              <w:rPr>
                <w:rFonts w:ascii="仿宋_GB2312" w:hAnsi="Calibri"/>
                <w:szCs w:val="22"/>
              </w:rPr>
            </w:pPr>
          </w:p>
        </w:tc>
        <w:tc>
          <w:tcPr>
            <w:tcW w:w="1294" w:type="dxa"/>
            <w:vAlign w:val="center"/>
          </w:tcPr>
          <w:p w14:paraId="671D4DA2" w14:textId="77777777" w:rsidR="006C3BF4" w:rsidRDefault="006C3BF4">
            <w:pPr>
              <w:spacing w:line="0" w:lineRule="atLeast"/>
              <w:jc w:val="center"/>
              <w:rPr>
                <w:rFonts w:ascii="仿宋_GB2312" w:hAnsi="Calibri"/>
                <w:szCs w:val="22"/>
              </w:rPr>
            </w:pPr>
          </w:p>
        </w:tc>
      </w:tr>
      <w:tr w:rsidR="006C3BF4" w14:paraId="6F93143D" w14:textId="77777777">
        <w:trPr>
          <w:trHeight w:val="468"/>
          <w:jc w:val="center"/>
        </w:trPr>
        <w:tc>
          <w:tcPr>
            <w:tcW w:w="676" w:type="dxa"/>
            <w:vAlign w:val="center"/>
          </w:tcPr>
          <w:p w14:paraId="0B1AE978" w14:textId="77777777" w:rsidR="006C3BF4" w:rsidRDefault="00722238">
            <w:pPr>
              <w:spacing w:line="0" w:lineRule="atLeast"/>
              <w:jc w:val="center"/>
              <w:rPr>
                <w:rFonts w:ascii="仿宋_GB2312" w:hAnsi="Calibri"/>
                <w:szCs w:val="22"/>
              </w:rPr>
            </w:pPr>
            <w:r>
              <w:rPr>
                <w:rFonts w:ascii="仿宋_GB2312" w:hAnsi="Calibri" w:hint="eastAsia"/>
                <w:szCs w:val="22"/>
              </w:rPr>
              <w:t>3</w:t>
            </w:r>
          </w:p>
        </w:tc>
        <w:tc>
          <w:tcPr>
            <w:tcW w:w="2138" w:type="dxa"/>
            <w:vAlign w:val="center"/>
          </w:tcPr>
          <w:p w14:paraId="227B50C6" w14:textId="77777777" w:rsidR="006C3BF4" w:rsidRDefault="00722238">
            <w:pPr>
              <w:spacing w:line="0" w:lineRule="atLeast"/>
              <w:jc w:val="center"/>
              <w:rPr>
                <w:rFonts w:ascii="仿宋_GB2312" w:hAnsi="Calibri"/>
                <w:szCs w:val="22"/>
              </w:rPr>
            </w:pPr>
            <w:r>
              <w:rPr>
                <w:rFonts w:ascii="仿宋_GB2312" w:hAnsi="Calibri" w:hint="eastAsia"/>
                <w:szCs w:val="22"/>
              </w:rPr>
              <w:t>洗选煤厂</w:t>
            </w:r>
          </w:p>
        </w:tc>
        <w:tc>
          <w:tcPr>
            <w:tcW w:w="1263" w:type="dxa"/>
            <w:vAlign w:val="center"/>
          </w:tcPr>
          <w:p w14:paraId="6FD68DE6" w14:textId="77777777" w:rsidR="006C3BF4" w:rsidRDefault="006C3BF4">
            <w:pPr>
              <w:spacing w:line="0" w:lineRule="atLeast"/>
              <w:jc w:val="center"/>
              <w:rPr>
                <w:rFonts w:ascii="仿宋_GB2312" w:hAnsi="Calibri"/>
                <w:szCs w:val="22"/>
              </w:rPr>
            </w:pPr>
          </w:p>
        </w:tc>
        <w:tc>
          <w:tcPr>
            <w:tcW w:w="1133" w:type="dxa"/>
            <w:vAlign w:val="center"/>
          </w:tcPr>
          <w:p w14:paraId="150EA5D2" w14:textId="77777777" w:rsidR="006C3BF4" w:rsidRDefault="006C3BF4">
            <w:pPr>
              <w:spacing w:line="0" w:lineRule="atLeast"/>
              <w:jc w:val="center"/>
              <w:rPr>
                <w:rFonts w:ascii="仿宋_GB2312" w:hAnsi="Calibri"/>
                <w:szCs w:val="22"/>
              </w:rPr>
            </w:pPr>
          </w:p>
        </w:tc>
        <w:tc>
          <w:tcPr>
            <w:tcW w:w="1280" w:type="dxa"/>
            <w:vAlign w:val="center"/>
          </w:tcPr>
          <w:p w14:paraId="6DFC271A" w14:textId="77777777" w:rsidR="006C3BF4" w:rsidRDefault="006C3BF4">
            <w:pPr>
              <w:spacing w:line="0" w:lineRule="atLeast"/>
              <w:jc w:val="center"/>
              <w:rPr>
                <w:rFonts w:ascii="仿宋_GB2312" w:hAnsi="Calibri"/>
                <w:szCs w:val="22"/>
              </w:rPr>
            </w:pPr>
          </w:p>
        </w:tc>
        <w:tc>
          <w:tcPr>
            <w:tcW w:w="1563" w:type="dxa"/>
            <w:vAlign w:val="center"/>
          </w:tcPr>
          <w:p w14:paraId="7D750B06" w14:textId="77777777" w:rsidR="006C3BF4" w:rsidRDefault="006C3BF4">
            <w:pPr>
              <w:spacing w:line="0" w:lineRule="atLeast"/>
              <w:jc w:val="center"/>
              <w:rPr>
                <w:rFonts w:ascii="仿宋_GB2312" w:hAnsi="Calibri"/>
                <w:szCs w:val="22"/>
              </w:rPr>
            </w:pPr>
          </w:p>
        </w:tc>
        <w:tc>
          <w:tcPr>
            <w:tcW w:w="1274" w:type="dxa"/>
          </w:tcPr>
          <w:p w14:paraId="0E34EBAE" w14:textId="77777777" w:rsidR="006C3BF4" w:rsidRDefault="006C3BF4">
            <w:pPr>
              <w:spacing w:line="0" w:lineRule="atLeast"/>
              <w:jc w:val="center"/>
              <w:rPr>
                <w:rFonts w:ascii="仿宋_GB2312" w:hAnsi="Calibri"/>
                <w:szCs w:val="22"/>
              </w:rPr>
            </w:pPr>
          </w:p>
        </w:tc>
        <w:tc>
          <w:tcPr>
            <w:tcW w:w="1277" w:type="dxa"/>
            <w:vAlign w:val="center"/>
          </w:tcPr>
          <w:p w14:paraId="1F42277D" w14:textId="77777777" w:rsidR="006C3BF4" w:rsidRDefault="006C3BF4">
            <w:pPr>
              <w:spacing w:line="0" w:lineRule="atLeast"/>
              <w:jc w:val="center"/>
              <w:rPr>
                <w:rFonts w:ascii="仿宋_GB2312" w:hAnsi="Calibri"/>
                <w:szCs w:val="22"/>
              </w:rPr>
            </w:pPr>
          </w:p>
        </w:tc>
        <w:tc>
          <w:tcPr>
            <w:tcW w:w="1277" w:type="dxa"/>
            <w:vAlign w:val="center"/>
          </w:tcPr>
          <w:p w14:paraId="47F19F81" w14:textId="77777777" w:rsidR="006C3BF4" w:rsidRDefault="006C3BF4">
            <w:pPr>
              <w:spacing w:line="0" w:lineRule="atLeast"/>
              <w:jc w:val="center"/>
              <w:rPr>
                <w:rFonts w:ascii="仿宋_GB2312" w:hAnsi="Calibri"/>
                <w:szCs w:val="22"/>
              </w:rPr>
            </w:pPr>
          </w:p>
        </w:tc>
        <w:tc>
          <w:tcPr>
            <w:tcW w:w="1271" w:type="dxa"/>
            <w:vAlign w:val="center"/>
          </w:tcPr>
          <w:p w14:paraId="1B810171" w14:textId="77777777" w:rsidR="006C3BF4" w:rsidRDefault="006C3BF4">
            <w:pPr>
              <w:spacing w:line="0" w:lineRule="atLeast"/>
              <w:jc w:val="center"/>
              <w:rPr>
                <w:rFonts w:ascii="仿宋_GB2312" w:hAnsi="Calibri"/>
                <w:szCs w:val="22"/>
              </w:rPr>
            </w:pPr>
          </w:p>
        </w:tc>
        <w:tc>
          <w:tcPr>
            <w:tcW w:w="1294" w:type="dxa"/>
            <w:vAlign w:val="center"/>
          </w:tcPr>
          <w:p w14:paraId="3F20FCE8" w14:textId="77777777" w:rsidR="006C3BF4" w:rsidRDefault="006C3BF4">
            <w:pPr>
              <w:spacing w:line="0" w:lineRule="atLeast"/>
              <w:jc w:val="center"/>
              <w:rPr>
                <w:rFonts w:ascii="仿宋_GB2312" w:hAnsi="Calibri"/>
                <w:szCs w:val="22"/>
              </w:rPr>
            </w:pPr>
          </w:p>
        </w:tc>
      </w:tr>
      <w:tr w:rsidR="006C3BF4" w14:paraId="26D3B1BD" w14:textId="77777777">
        <w:trPr>
          <w:trHeight w:val="416"/>
          <w:jc w:val="center"/>
        </w:trPr>
        <w:tc>
          <w:tcPr>
            <w:tcW w:w="2814" w:type="dxa"/>
            <w:gridSpan w:val="2"/>
            <w:vAlign w:val="center"/>
          </w:tcPr>
          <w:p w14:paraId="787C5EB2"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合计</w:t>
            </w:r>
          </w:p>
        </w:tc>
        <w:tc>
          <w:tcPr>
            <w:tcW w:w="1263" w:type="dxa"/>
            <w:vAlign w:val="center"/>
          </w:tcPr>
          <w:p w14:paraId="5649BA4A" w14:textId="77777777" w:rsidR="006C3BF4" w:rsidRDefault="006C3BF4">
            <w:pPr>
              <w:spacing w:line="0" w:lineRule="atLeast"/>
              <w:jc w:val="center"/>
              <w:rPr>
                <w:rFonts w:ascii="仿宋_GB2312" w:hAnsi="Calibri"/>
                <w:szCs w:val="22"/>
              </w:rPr>
            </w:pPr>
          </w:p>
        </w:tc>
        <w:tc>
          <w:tcPr>
            <w:tcW w:w="1133" w:type="dxa"/>
            <w:vAlign w:val="center"/>
          </w:tcPr>
          <w:p w14:paraId="657C8AD0" w14:textId="77777777" w:rsidR="006C3BF4" w:rsidRDefault="006C3BF4">
            <w:pPr>
              <w:spacing w:line="0" w:lineRule="atLeast"/>
              <w:jc w:val="center"/>
              <w:rPr>
                <w:rFonts w:ascii="仿宋_GB2312" w:hAnsi="Calibri"/>
                <w:szCs w:val="22"/>
              </w:rPr>
            </w:pPr>
          </w:p>
        </w:tc>
        <w:tc>
          <w:tcPr>
            <w:tcW w:w="1280" w:type="dxa"/>
            <w:vAlign w:val="center"/>
          </w:tcPr>
          <w:p w14:paraId="75E636E9" w14:textId="77777777" w:rsidR="006C3BF4" w:rsidRDefault="006C3BF4">
            <w:pPr>
              <w:spacing w:line="0" w:lineRule="atLeast"/>
              <w:jc w:val="center"/>
              <w:rPr>
                <w:rFonts w:ascii="仿宋_GB2312" w:hAnsi="Calibri"/>
                <w:szCs w:val="22"/>
              </w:rPr>
            </w:pPr>
          </w:p>
        </w:tc>
        <w:tc>
          <w:tcPr>
            <w:tcW w:w="1563" w:type="dxa"/>
            <w:vAlign w:val="center"/>
          </w:tcPr>
          <w:p w14:paraId="1BD57152" w14:textId="77777777" w:rsidR="006C3BF4" w:rsidRDefault="006C3BF4">
            <w:pPr>
              <w:spacing w:line="0" w:lineRule="atLeast"/>
              <w:jc w:val="center"/>
              <w:rPr>
                <w:rFonts w:ascii="仿宋_GB2312" w:hAnsi="Calibri"/>
                <w:szCs w:val="22"/>
              </w:rPr>
            </w:pPr>
          </w:p>
        </w:tc>
        <w:tc>
          <w:tcPr>
            <w:tcW w:w="1274" w:type="dxa"/>
          </w:tcPr>
          <w:p w14:paraId="6669272F" w14:textId="77777777" w:rsidR="006C3BF4" w:rsidRDefault="006C3BF4">
            <w:pPr>
              <w:spacing w:line="0" w:lineRule="atLeast"/>
              <w:jc w:val="center"/>
              <w:rPr>
                <w:rFonts w:ascii="仿宋_GB2312" w:hAnsi="Calibri"/>
                <w:szCs w:val="22"/>
              </w:rPr>
            </w:pPr>
          </w:p>
        </w:tc>
        <w:tc>
          <w:tcPr>
            <w:tcW w:w="1277" w:type="dxa"/>
            <w:vAlign w:val="center"/>
          </w:tcPr>
          <w:p w14:paraId="6B113274" w14:textId="77777777" w:rsidR="006C3BF4" w:rsidRDefault="006C3BF4">
            <w:pPr>
              <w:spacing w:line="0" w:lineRule="atLeast"/>
              <w:jc w:val="center"/>
              <w:rPr>
                <w:rFonts w:ascii="仿宋_GB2312" w:hAnsi="Calibri"/>
                <w:szCs w:val="22"/>
              </w:rPr>
            </w:pPr>
          </w:p>
        </w:tc>
        <w:tc>
          <w:tcPr>
            <w:tcW w:w="1277" w:type="dxa"/>
            <w:vAlign w:val="center"/>
          </w:tcPr>
          <w:p w14:paraId="0DC97A10" w14:textId="77777777" w:rsidR="006C3BF4" w:rsidRDefault="006C3BF4">
            <w:pPr>
              <w:spacing w:line="0" w:lineRule="atLeast"/>
              <w:jc w:val="center"/>
              <w:rPr>
                <w:rFonts w:ascii="仿宋_GB2312" w:hAnsi="Calibri"/>
                <w:szCs w:val="22"/>
              </w:rPr>
            </w:pPr>
          </w:p>
        </w:tc>
        <w:tc>
          <w:tcPr>
            <w:tcW w:w="1271" w:type="dxa"/>
            <w:vAlign w:val="center"/>
          </w:tcPr>
          <w:p w14:paraId="055C7D46" w14:textId="77777777" w:rsidR="006C3BF4" w:rsidRDefault="006C3BF4">
            <w:pPr>
              <w:spacing w:line="0" w:lineRule="atLeast"/>
              <w:jc w:val="center"/>
              <w:rPr>
                <w:rFonts w:ascii="仿宋_GB2312" w:hAnsi="Calibri"/>
                <w:szCs w:val="22"/>
              </w:rPr>
            </w:pPr>
          </w:p>
        </w:tc>
        <w:tc>
          <w:tcPr>
            <w:tcW w:w="1294" w:type="dxa"/>
            <w:vAlign w:val="center"/>
          </w:tcPr>
          <w:p w14:paraId="483EA884" w14:textId="77777777" w:rsidR="006C3BF4" w:rsidRDefault="006C3BF4">
            <w:pPr>
              <w:spacing w:line="0" w:lineRule="atLeast"/>
              <w:jc w:val="center"/>
              <w:rPr>
                <w:rFonts w:ascii="仿宋_GB2312" w:hAnsi="Calibri"/>
                <w:szCs w:val="22"/>
              </w:rPr>
            </w:pPr>
          </w:p>
        </w:tc>
      </w:tr>
    </w:tbl>
    <w:p w14:paraId="225654B6" w14:textId="77777777" w:rsidR="006C3BF4" w:rsidRDefault="006C3BF4">
      <w:pPr>
        <w:spacing w:beforeLines="50" w:before="157"/>
        <w:ind w:firstLineChars="200" w:firstLine="420"/>
      </w:pPr>
    </w:p>
    <w:p w14:paraId="64FC94AB" w14:textId="77777777" w:rsidR="006C3BF4" w:rsidRDefault="006C3BF4">
      <w:pPr>
        <w:rPr>
          <w:rFonts w:ascii="宋体" w:eastAsia="宋体" w:hAnsi="宋体" w:cs="宋体"/>
          <w:sz w:val="28"/>
          <w:szCs w:val="44"/>
        </w:rPr>
      </w:pPr>
    </w:p>
    <w:p w14:paraId="48E05A0F" w14:textId="77777777" w:rsidR="006C3BF4" w:rsidRDefault="006C3BF4">
      <w:pPr>
        <w:rPr>
          <w:rFonts w:ascii="宋体" w:eastAsia="宋体" w:hAnsi="宋体" w:cs="宋体"/>
          <w:sz w:val="28"/>
          <w:szCs w:val="44"/>
        </w:rPr>
      </w:pPr>
    </w:p>
    <w:p w14:paraId="61EBC78A" w14:textId="77777777" w:rsidR="006C3BF4" w:rsidRDefault="006C3BF4">
      <w:pPr>
        <w:rPr>
          <w:rFonts w:ascii="宋体" w:eastAsia="宋体" w:hAnsi="宋体" w:cs="宋体"/>
          <w:sz w:val="28"/>
          <w:szCs w:val="44"/>
        </w:rPr>
      </w:pPr>
    </w:p>
    <w:p w14:paraId="2D52EE06" w14:textId="77777777" w:rsidR="006C3BF4" w:rsidRDefault="006C3BF4">
      <w:pPr>
        <w:rPr>
          <w:rFonts w:ascii="宋体" w:eastAsia="宋体" w:hAnsi="宋体" w:cs="宋体"/>
          <w:sz w:val="28"/>
          <w:szCs w:val="44"/>
        </w:rPr>
        <w:sectPr w:rsidR="006C3BF4">
          <w:footerReference w:type="default" r:id="rId7"/>
          <w:pgSz w:w="16838" w:h="11906" w:orient="landscape"/>
          <w:pgMar w:top="1134" w:right="1134" w:bottom="1134" w:left="1134" w:header="851" w:footer="992" w:gutter="0"/>
          <w:pgNumType w:fmt="numberInDash"/>
          <w:cols w:space="0"/>
          <w:docGrid w:type="lines" w:linePitch="315"/>
        </w:sectPr>
      </w:pPr>
    </w:p>
    <w:p w14:paraId="61821D71" w14:textId="77777777" w:rsidR="006C3BF4" w:rsidRDefault="00722238">
      <w:pPr>
        <w:rPr>
          <w:rFonts w:ascii="黑体" w:eastAsia="黑体" w:hAnsi="黑体" w:cs="Times New Roman"/>
          <w:sz w:val="32"/>
          <w:szCs w:val="32"/>
        </w:rPr>
      </w:pPr>
      <w:r>
        <w:rPr>
          <w:rFonts w:ascii="黑体" w:eastAsia="黑体" w:hAnsi="黑体" w:cs="Times New Roman" w:hint="eastAsia"/>
          <w:sz w:val="32"/>
          <w:szCs w:val="32"/>
        </w:rPr>
        <w:lastRenderedPageBreak/>
        <w:t>附件</w:t>
      </w:r>
      <w:r>
        <w:rPr>
          <w:rFonts w:ascii="黑体" w:eastAsia="黑体" w:hAnsi="黑体" w:cs="Times New Roman" w:hint="eastAsia"/>
          <w:sz w:val="32"/>
          <w:szCs w:val="32"/>
        </w:rPr>
        <w:t>3</w:t>
      </w:r>
    </w:p>
    <w:p w14:paraId="57B059E8" w14:textId="77777777" w:rsidR="006C3BF4" w:rsidRDefault="006C3BF4">
      <w:pPr>
        <w:widowControl/>
        <w:spacing w:line="560" w:lineRule="exact"/>
        <w:jc w:val="center"/>
        <w:rPr>
          <w:rFonts w:ascii="华文中宋" w:eastAsia="华文中宋" w:hAnsi="华文中宋" w:cs="黑体"/>
          <w:b/>
          <w:bCs/>
          <w:color w:val="000000"/>
          <w:kern w:val="0"/>
          <w:sz w:val="36"/>
          <w:szCs w:val="36"/>
        </w:rPr>
      </w:pPr>
    </w:p>
    <w:p w14:paraId="2375FBAA" w14:textId="77777777" w:rsidR="006C3BF4" w:rsidRDefault="00722238">
      <w:pPr>
        <w:widowControl/>
        <w:spacing w:line="560" w:lineRule="exact"/>
        <w:jc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t>煤矿企业职业病</w:t>
      </w:r>
      <w:r>
        <w:rPr>
          <w:rFonts w:ascii="方正小标宋简体" w:eastAsia="方正小标宋简体" w:hAnsi="方正小标宋简体" w:cs="方正小标宋简体" w:hint="eastAsia"/>
          <w:color w:val="000000"/>
          <w:kern w:val="0"/>
          <w:sz w:val="36"/>
          <w:szCs w:val="36"/>
        </w:rPr>
        <w:t>危害治理主要工程技术措施</w:t>
      </w:r>
    </w:p>
    <w:p w14:paraId="00446F32" w14:textId="77777777" w:rsidR="006C3BF4" w:rsidRDefault="006C3BF4">
      <w:pPr>
        <w:adjustRightInd w:val="0"/>
        <w:snapToGrid w:val="0"/>
        <w:spacing w:line="560" w:lineRule="exact"/>
        <w:ind w:firstLine="640"/>
        <w:jc w:val="center"/>
        <w:rPr>
          <w:rFonts w:ascii="宋体" w:eastAsia="宋体" w:hAnsi="宋体" w:cs="宋体"/>
          <w:color w:val="000000"/>
          <w:kern w:val="0"/>
          <w:szCs w:val="32"/>
        </w:rPr>
      </w:pPr>
    </w:p>
    <w:p w14:paraId="5C6A7ABF" w14:textId="77777777" w:rsidR="006C3BF4" w:rsidRDefault="00722238">
      <w:pPr>
        <w:adjustRightInd w:val="0"/>
        <w:snapToGrid w:val="0"/>
        <w:spacing w:line="560" w:lineRule="exact"/>
        <w:ind w:firstLineChars="196" w:firstLine="627"/>
        <w:rPr>
          <w:rFonts w:ascii="黑体" w:eastAsia="黑体" w:hAnsi="宋体" w:cs="宋体"/>
          <w:bCs/>
          <w:color w:val="000000"/>
          <w:kern w:val="0"/>
          <w:sz w:val="32"/>
          <w:szCs w:val="32"/>
        </w:rPr>
      </w:pPr>
      <w:r>
        <w:rPr>
          <w:rFonts w:ascii="黑体" w:eastAsia="黑体" w:hAnsi="宋体" w:cs="宋体" w:hint="eastAsia"/>
          <w:bCs/>
          <w:color w:val="000000"/>
          <w:kern w:val="0"/>
          <w:sz w:val="32"/>
          <w:szCs w:val="32"/>
        </w:rPr>
        <w:t>一、井工煤矿</w:t>
      </w:r>
    </w:p>
    <w:p w14:paraId="7BF3EA52"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井工</w:t>
      </w:r>
      <w:r>
        <w:rPr>
          <w:rFonts w:ascii="仿宋_GB2312" w:eastAsia="仿宋_GB2312" w:hAnsi="宋体" w:cs="宋体"/>
          <w:color w:val="000000"/>
          <w:kern w:val="0"/>
          <w:sz w:val="32"/>
          <w:szCs w:val="32"/>
        </w:rPr>
        <w:t>煤矿</w:t>
      </w:r>
      <w:r>
        <w:rPr>
          <w:rFonts w:ascii="仿宋_GB2312" w:eastAsia="仿宋_GB2312" w:hAnsi="宋体" w:cs="宋体" w:hint="eastAsia"/>
          <w:color w:val="000000"/>
          <w:kern w:val="0"/>
          <w:sz w:val="32"/>
          <w:szCs w:val="32"/>
        </w:rPr>
        <w:t>开采</w:t>
      </w:r>
      <w:r>
        <w:rPr>
          <w:rFonts w:ascii="仿宋_GB2312" w:eastAsia="仿宋_GB2312" w:hAnsi="宋体" w:cs="宋体"/>
          <w:color w:val="000000"/>
          <w:kern w:val="0"/>
          <w:sz w:val="32"/>
          <w:szCs w:val="32"/>
        </w:rPr>
        <w:t>存在的粉尘主要有煤尘、矽尘。</w:t>
      </w:r>
      <w:r>
        <w:rPr>
          <w:rFonts w:ascii="仿宋_GB2312" w:eastAsia="仿宋_GB2312" w:hAnsi="宋体" w:cs="宋体" w:hint="eastAsia"/>
          <w:color w:val="000000"/>
          <w:kern w:val="0"/>
          <w:sz w:val="32"/>
          <w:szCs w:val="32"/>
        </w:rPr>
        <w:t>掘进</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采煤</w:t>
      </w:r>
      <w:r>
        <w:rPr>
          <w:rFonts w:ascii="仿宋_GB2312" w:eastAsia="仿宋_GB2312" w:hAnsi="宋体" w:cs="宋体"/>
          <w:color w:val="000000"/>
          <w:kern w:val="0"/>
          <w:sz w:val="32"/>
          <w:szCs w:val="32"/>
        </w:rPr>
        <w:t>、运输</w:t>
      </w:r>
      <w:r>
        <w:rPr>
          <w:rFonts w:ascii="仿宋_GB2312" w:eastAsia="仿宋_GB2312" w:hAnsi="宋体" w:cs="宋体" w:hint="eastAsia"/>
          <w:color w:val="000000"/>
          <w:kern w:val="0"/>
          <w:sz w:val="32"/>
          <w:szCs w:val="32"/>
        </w:rPr>
        <w:t>等重点环节</w:t>
      </w:r>
      <w:r>
        <w:rPr>
          <w:rFonts w:ascii="仿宋_GB2312" w:eastAsia="仿宋_GB2312" w:hAnsi="宋体" w:cs="宋体"/>
          <w:color w:val="000000"/>
          <w:kern w:val="0"/>
          <w:sz w:val="32"/>
          <w:szCs w:val="32"/>
        </w:rPr>
        <w:t>粉尘治理主要工程技术措施如下：</w:t>
      </w:r>
    </w:p>
    <w:p w14:paraId="57713A75" w14:textId="77777777" w:rsidR="006C3BF4" w:rsidRDefault="00722238">
      <w:pPr>
        <w:adjustRightInd w:val="0"/>
        <w:snapToGrid w:val="0"/>
        <w:spacing w:line="560" w:lineRule="exact"/>
        <w:ind w:firstLineChars="200" w:firstLine="640"/>
        <w:rPr>
          <w:rFonts w:ascii="楷体_GB2312" w:eastAsia="楷体_GB2312" w:hAnsi="楷体_GB2312" w:cs="楷体_GB2312"/>
          <w:bCs/>
          <w:color w:val="000000"/>
          <w:kern w:val="0"/>
          <w:sz w:val="32"/>
          <w:szCs w:val="32"/>
        </w:rPr>
      </w:pP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一</w:t>
      </w: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掘进。</w:t>
      </w:r>
    </w:p>
    <w:p w14:paraId="2DDC7F49"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在煤、岩层中钻孔，应当采取湿式作业。煤（岩）与瓦斯突出煤层或者软煤层中难以采取湿式钻孔时，可以采取干式钻孔，但必须采取除尘器捕尘、除尘，除尘器的呼吸性粉尘除尘效率不得低于</w:t>
      </w:r>
      <w:r>
        <w:rPr>
          <w:rFonts w:ascii="仿宋_GB2312" w:eastAsia="仿宋_GB2312" w:hAnsi="宋体" w:cs="宋体"/>
          <w:color w:val="000000"/>
          <w:kern w:val="0"/>
          <w:sz w:val="32"/>
          <w:szCs w:val="32"/>
        </w:rPr>
        <w:t>90%</w:t>
      </w:r>
      <w:r>
        <w:rPr>
          <w:rFonts w:ascii="仿宋_GB2312" w:eastAsia="仿宋_GB2312" w:hAnsi="宋体" w:cs="宋体"/>
          <w:color w:val="000000"/>
          <w:kern w:val="0"/>
          <w:sz w:val="32"/>
          <w:szCs w:val="32"/>
        </w:rPr>
        <w:t>。</w:t>
      </w:r>
    </w:p>
    <w:p w14:paraId="7F0BD2C1"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掘进井巷和硐室时，必须采用湿式钻眼，使用水炮泥，爆破前后冲洗井壁巷帮，爆破过程中采用高压喷雾（喷雾压力不低于</w:t>
      </w:r>
      <w:r>
        <w:rPr>
          <w:rFonts w:ascii="仿宋_GB2312" w:eastAsia="仿宋_GB2312" w:hAnsi="宋体" w:cs="宋体"/>
          <w:color w:val="000000"/>
          <w:kern w:val="0"/>
          <w:sz w:val="32"/>
          <w:szCs w:val="32"/>
        </w:rPr>
        <w:t>8MPa</w:t>
      </w:r>
      <w:r>
        <w:rPr>
          <w:rFonts w:ascii="仿宋_GB2312" w:eastAsia="仿宋_GB2312" w:hAnsi="宋体" w:cs="宋体"/>
          <w:color w:val="000000"/>
          <w:kern w:val="0"/>
          <w:sz w:val="32"/>
          <w:szCs w:val="32"/>
        </w:rPr>
        <w:t>）或者压气喷雾降尘、装岩（煤）洒水和净化风流等综合防尘措施。</w:t>
      </w:r>
    </w:p>
    <w:p w14:paraId="03A14202" w14:textId="77777777" w:rsidR="006C3BF4" w:rsidRDefault="00722238">
      <w:pPr>
        <w:spacing w:line="56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hint="eastAsia"/>
          <w:kern w:val="0"/>
          <w:sz w:val="32"/>
          <w:szCs w:val="32"/>
        </w:rPr>
        <w:t>掘进机作业时，应当使用内、外喷雾装置和</w:t>
      </w:r>
      <w:proofErr w:type="gramStart"/>
      <w:r>
        <w:rPr>
          <w:rFonts w:ascii="仿宋_GB2312" w:eastAsia="仿宋_GB2312" w:hAnsi="宋体" w:cs="宋体" w:hint="eastAsia"/>
          <w:kern w:val="0"/>
          <w:sz w:val="32"/>
          <w:szCs w:val="32"/>
        </w:rPr>
        <w:t>控尘</w:t>
      </w:r>
      <w:proofErr w:type="gramEnd"/>
      <w:r>
        <w:rPr>
          <w:rFonts w:ascii="仿宋_GB2312" w:eastAsia="仿宋_GB2312" w:hAnsi="宋体" w:cs="宋体" w:hint="eastAsia"/>
          <w:kern w:val="0"/>
          <w:sz w:val="32"/>
          <w:szCs w:val="32"/>
        </w:rPr>
        <w:t>装置、除尘器等构成的综合防尘系统。掘进机内喷雾压力不得低于</w:t>
      </w:r>
      <w:r>
        <w:rPr>
          <w:rFonts w:ascii="仿宋_GB2312" w:eastAsia="仿宋_GB2312" w:hAnsi="宋体" w:cs="宋体" w:hint="eastAsia"/>
          <w:kern w:val="0"/>
          <w:sz w:val="32"/>
          <w:szCs w:val="32"/>
        </w:rPr>
        <w:t>2MPa</w:t>
      </w:r>
      <w:r>
        <w:rPr>
          <w:rFonts w:ascii="仿宋_GB2312" w:eastAsia="仿宋_GB2312" w:hAnsi="宋体" w:cs="宋体" w:hint="eastAsia"/>
          <w:kern w:val="0"/>
          <w:sz w:val="32"/>
          <w:szCs w:val="32"/>
        </w:rPr>
        <w:t>，外喷雾压力不得低于</w:t>
      </w:r>
      <w:r>
        <w:rPr>
          <w:rFonts w:ascii="仿宋_GB2312" w:eastAsia="仿宋_GB2312" w:hAnsi="宋体" w:cs="宋体" w:hint="eastAsia"/>
          <w:kern w:val="0"/>
          <w:sz w:val="32"/>
          <w:szCs w:val="32"/>
        </w:rPr>
        <w:t>4MPa</w:t>
      </w:r>
      <w:r>
        <w:rPr>
          <w:rFonts w:ascii="仿宋_GB2312" w:eastAsia="仿宋_GB2312" w:hAnsi="宋体" w:cs="宋体" w:hint="eastAsia"/>
          <w:kern w:val="0"/>
          <w:sz w:val="32"/>
          <w:szCs w:val="32"/>
        </w:rPr>
        <w:t>。内喷雾装</w:t>
      </w:r>
      <w:r>
        <w:rPr>
          <w:rFonts w:ascii="仿宋_GB2312" w:eastAsia="仿宋_GB2312" w:hAnsi="宋体" w:cs="宋体" w:hint="eastAsia"/>
          <w:kern w:val="0"/>
          <w:sz w:val="32"/>
          <w:szCs w:val="32"/>
        </w:rPr>
        <w:t>置不能正常使用时，外喷雾压力不得低于</w:t>
      </w:r>
      <w:r>
        <w:rPr>
          <w:rFonts w:ascii="仿宋_GB2312" w:eastAsia="仿宋_GB2312" w:hAnsi="宋体" w:cs="宋体" w:hint="eastAsia"/>
          <w:kern w:val="0"/>
          <w:sz w:val="32"/>
          <w:szCs w:val="32"/>
        </w:rPr>
        <w:t>8MPa</w:t>
      </w:r>
      <w:r>
        <w:rPr>
          <w:rFonts w:ascii="仿宋_GB2312" w:eastAsia="仿宋_GB2312" w:hAnsi="宋体" w:cs="宋体" w:hint="eastAsia"/>
          <w:kern w:val="0"/>
          <w:sz w:val="32"/>
          <w:szCs w:val="32"/>
        </w:rPr>
        <w:t>；除尘器的呼吸性粉尘除尘效率不得低于</w:t>
      </w:r>
      <w:r>
        <w:rPr>
          <w:rFonts w:ascii="仿宋_GB2312" w:eastAsia="仿宋_GB2312" w:hAnsi="宋体" w:cs="宋体" w:hint="eastAsia"/>
          <w:kern w:val="0"/>
          <w:sz w:val="32"/>
          <w:szCs w:val="32"/>
        </w:rPr>
        <w:t>90%</w:t>
      </w:r>
      <w:r>
        <w:rPr>
          <w:rFonts w:ascii="仿宋_GB2312" w:eastAsia="仿宋_GB2312" w:hAnsi="宋体" w:cs="宋体" w:hint="eastAsia"/>
          <w:kern w:val="0"/>
          <w:sz w:val="32"/>
          <w:szCs w:val="32"/>
        </w:rPr>
        <w:t>。</w:t>
      </w:r>
    </w:p>
    <w:p w14:paraId="5C6DFEFF"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Pr>
          <w:rFonts w:ascii="仿宋_GB2312" w:eastAsia="仿宋_GB2312" w:hAnsi="宋体" w:cs="宋体"/>
          <w:color w:val="000000"/>
          <w:kern w:val="0"/>
          <w:sz w:val="32"/>
          <w:szCs w:val="32"/>
        </w:rPr>
        <w:t>必须建立防尘洒水系统。永久性防尘水池容量不得小于</w:t>
      </w:r>
      <w:r>
        <w:rPr>
          <w:rFonts w:ascii="仿宋_GB2312" w:eastAsia="仿宋_GB2312" w:hAnsi="宋体" w:cs="宋体"/>
          <w:color w:val="000000"/>
          <w:kern w:val="0"/>
          <w:sz w:val="32"/>
          <w:szCs w:val="32"/>
        </w:rPr>
        <w:t>200m</w:t>
      </w:r>
      <w:r>
        <w:rPr>
          <w:rFonts w:ascii="仿宋_GB2312" w:eastAsia="仿宋_GB2312" w:hAnsi="宋体" w:cs="宋体"/>
          <w:color w:val="000000"/>
          <w:kern w:val="0"/>
          <w:sz w:val="32"/>
          <w:szCs w:val="32"/>
          <w:vertAlign w:val="superscript"/>
        </w:rPr>
        <w:t>3</w:t>
      </w:r>
      <w:r>
        <w:rPr>
          <w:rFonts w:ascii="仿宋_GB2312" w:eastAsia="仿宋_GB2312" w:hAnsi="宋体" w:cs="宋体"/>
          <w:color w:val="000000"/>
          <w:kern w:val="0"/>
          <w:sz w:val="32"/>
          <w:szCs w:val="32"/>
        </w:rPr>
        <w:t>，且贮水量不得小于井下连续</w:t>
      </w:r>
      <w:r>
        <w:rPr>
          <w:rFonts w:ascii="仿宋_GB2312" w:eastAsia="仿宋_GB2312" w:hAnsi="宋体" w:cs="宋体"/>
          <w:color w:val="000000"/>
          <w:kern w:val="0"/>
          <w:sz w:val="32"/>
          <w:szCs w:val="32"/>
        </w:rPr>
        <w:t>2h</w:t>
      </w:r>
      <w:r>
        <w:rPr>
          <w:rFonts w:ascii="仿宋_GB2312" w:eastAsia="仿宋_GB2312" w:hAnsi="宋体" w:cs="宋体"/>
          <w:color w:val="000000"/>
          <w:kern w:val="0"/>
          <w:sz w:val="32"/>
          <w:szCs w:val="32"/>
        </w:rPr>
        <w:t>的用水量，备用水池贮水量不得小于永久性防尘水池的</w:t>
      </w:r>
      <w:r>
        <w:rPr>
          <w:rFonts w:ascii="仿宋_GB2312" w:eastAsia="仿宋_GB2312" w:hAnsi="宋体" w:cs="宋体"/>
          <w:color w:val="000000"/>
          <w:kern w:val="0"/>
          <w:sz w:val="32"/>
          <w:szCs w:val="32"/>
        </w:rPr>
        <w:t>50%</w:t>
      </w:r>
      <w:r>
        <w:rPr>
          <w:rFonts w:ascii="仿宋_GB2312" w:eastAsia="仿宋_GB2312" w:hAnsi="宋体" w:cs="宋体"/>
          <w:color w:val="000000"/>
          <w:kern w:val="0"/>
          <w:sz w:val="32"/>
          <w:szCs w:val="32"/>
        </w:rPr>
        <w:t>。防尘管路应当敷设到所有</w:t>
      </w:r>
      <w:r>
        <w:rPr>
          <w:rFonts w:ascii="仿宋_GB2312" w:eastAsia="仿宋_GB2312" w:hAnsi="宋体" w:cs="宋体" w:hint="eastAsia"/>
          <w:color w:val="000000"/>
          <w:kern w:val="0"/>
          <w:sz w:val="32"/>
          <w:szCs w:val="32"/>
        </w:rPr>
        <w:t>可</w:t>
      </w:r>
      <w:r>
        <w:rPr>
          <w:rFonts w:ascii="仿宋_GB2312" w:eastAsia="仿宋_GB2312" w:hAnsi="宋体" w:cs="宋体"/>
          <w:color w:val="000000"/>
          <w:kern w:val="0"/>
          <w:sz w:val="32"/>
          <w:szCs w:val="32"/>
        </w:rPr>
        <w:t>能产生粉尘和沉积粉尘的地点，没有防尘供水管路的采掘工作面不得生产。静压供水管路管径应当满足矿井防尘用水量的要求，强度应当满足静压水压力的要求。</w:t>
      </w:r>
    </w:p>
    <w:p w14:paraId="02DC664A" w14:textId="77777777" w:rsidR="006C3BF4" w:rsidRDefault="00722238">
      <w:pPr>
        <w:spacing w:line="56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掘进工作面回风</w:t>
      </w:r>
      <w:proofErr w:type="gramStart"/>
      <w:r>
        <w:rPr>
          <w:rFonts w:ascii="仿宋_GB2312" w:eastAsia="仿宋_GB2312" w:hAnsi="宋体" w:cs="宋体" w:hint="eastAsia"/>
          <w:kern w:val="0"/>
          <w:sz w:val="32"/>
          <w:szCs w:val="32"/>
        </w:rPr>
        <w:t>侧应当</w:t>
      </w:r>
      <w:proofErr w:type="gramEnd"/>
      <w:r>
        <w:rPr>
          <w:rFonts w:ascii="仿宋_GB2312" w:eastAsia="仿宋_GB2312" w:hAnsi="宋体" w:cs="宋体" w:hint="eastAsia"/>
          <w:kern w:val="0"/>
          <w:sz w:val="32"/>
          <w:szCs w:val="32"/>
        </w:rPr>
        <w:t>设置粉尘浓度传感器，并接入安全监测</w:t>
      </w:r>
      <w:r>
        <w:rPr>
          <w:rFonts w:ascii="仿宋_GB2312" w:eastAsia="仿宋_GB2312" w:hAnsi="宋体" w:cs="宋体" w:hint="eastAsia"/>
          <w:kern w:val="0"/>
          <w:sz w:val="32"/>
          <w:szCs w:val="32"/>
        </w:rPr>
        <w:lastRenderedPageBreak/>
        <w:t>监控系统。</w:t>
      </w:r>
    </w:p>
    <w:p w14:paraId="5C4CDCB4" w14:textId="77777777" w:rsidR="006C3BF4" w:rsidRDefault="00722238">
      <w:pPr>
        <w:spacing w:line="56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掘进工作面回风</w:t>
      </w:r>
      <w:proofErr w:type="gramStart"/>
      <w:r>
        <w:rPr>
          <w:rFonts w:ascii="仿宋_GB2312" w:eastAsia="仿宋_GB2312" w:hAnsi="宋体" w:cs="宋体" w:hint="eastAsia"/>
          <w:kern w:val="0"/>
          <w:sz w:val="32"/>
          <w:szCs w:val="32"/>
        </w:rPr>
        <w:t>侧应当</w:t>
      </w:r>
      <w:proofErr w:type="gramEnd"/>
      <w:r>
        <w:rPr>
          <w:rFonts w:ascii="仿宋_GB2312" w:eastAsia="仿宋_GB2312" w:hAnsi="宋体" w:cs="宋体" w:hint="eastAsia"/>
          <w:kern w:val="0"/>
          <w:sz w:val="32"/>
          <w:szCs w:val="32"/>
        </w:rPr>
        <w:t>安设至少</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道自动控制风流净化水幕。</w:t>
      </w:r>
    </w:p>
    <w:p w14:paraId="0BBBCB99" w14:textId="77777777" w:rsidR="006C3BF4" w:rsidRDefault="00722238">
      <w:pPr>
        <w:adjustRightInd w:val="0"/>
        <w:snapToGrid w:val="0"/>
        <w:spacing w:line="560" w:lineRule="exact"/>
        <w:ind w:firstLineChars="200" w:firstLine="640"/>
        <w:rPr>
          <w:rFonts w:ascii="楷体_GB2312" w:eastAsia="楷体_GB2312" w:hAnsi="楷体_GB2312" w:cs="楷体_GB2312"/>
          <w:bCs/>
          <w:color w:val="000000"/>
          <w:kern w:val="0"/>
          <w:sz w:val="32"/>
          <w:szCs w:val="32"/>
        </w:rPr>
      </w:pP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二</w:t>
      </w: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采煤。</w:t>
      </w:r>
    </w:p>
    <w:p w14:paraId="3E7E6DC5" w14:textId="77777777" w:rsidR="006C3BF4" w:rsidRDefault="00722238">
      <w:pPr>
        <w:spacing w:line="560" w:lineRule="exact"/>
        <w:ind w:firstLine="640"/>
        <w:rPr>
          <w:rFonts w:ascii="仿宋_GB2312" w:eastAsia="仿宋_GB2312" w:hAnsi="Calibri" w:cs="Times New Roman"/>
          <w:sz w:val="32"/>
          <w:szCs w:val="32"/>
        </w:rPr>
      </w:pP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所有煤层必须进行煤层注水</w:t>
      </w:r>
      <w:proofErr w:type="gramStart"/>
      <w:r>
        <w:rPr>
          <w:rFonts w:ascii="仿宋_GB2312" w:eastAsia="仿宋_GB2312" w:hAnsi="宋体" w:cs="宋体" w:hint="eastAsia"/>
          <w:kern w:val="0"/>
          <w:sz w:val="32"/>
          <w:szCs w:val="32"/>
        </w:rPr>
        <w:t>可注性测试</w:t>
      </w:r>
      <w:proofErr w:type="gramEnd"/>
      <w:r>
        <w:rPr>
          <w:rFonts w:ascii="仿宋_GB2312" w:eastAsia="仿宋_GB2312" w:hAnsi="宋体" w:cs="宋体" w:hint="eastAsia"/>
          <w:kern w:val="0"/>
          <w:sz w:val="32"/>
          <w:szCs w:val="32"/>
        </w:rPr>
        <w:t>。对于可注水煤层必须进行煤层注水。煤层注水过程中应当对注水流量、注水量及压力等参数进行监测和控制，单孔注水总量应当使该</w:t>
      </w:r>
      <w:proofErr w:type="gramStart"/>
      <w:r>
        <w:rPr>
          <w:rFonts w:ascii="仿宋_GB2312" w:eastAsia="仿宋_GB2312" w:hAnsi="宋体" w:cs="宋体" w:hint="eastAsia"/>
          <w:kern w:val="0"/>
          <w:sz w:val="32"/>
          <w:szCs w:val="32"/>
        </w:rPr>
        <w:t>钻孔预湿煤</w:t>
      </w:r>
      <w:proofErr w:type="gramEnd"/>
      <w:r>
        <w:rPr>
          <w:rFonts w:ascii="仿宋_GB2312" w:eastAsia="仿宋_GB2312" w:hAnsi="宋体" w:cs="宋体" w:hint="eastAsia"/>
          <w:kern w:val="0"/>
          <w:sz w:val="32"/>
          <w:szCs w:val="32"/>
        </w:rPr>
        <w:t>体的平均水分含量增量不低于</w:t>
      </w:r>
      <w:r>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，封孔深度应当保证注水过程中煤壁及钻孔不漏水、不跑水。在确保安全前提下，厚煤层分层开采时，应当在上一分层的采空区内灌水，对下一分层的煤体进行湿润。</w:t>
      </w:r>
    </w:p>
    <w:p w14:paraId="1345F975" w14:textId="77777777" w:rsidR="006C3BF4" w:rsidRDefault="00722238">
      <w:pPr>
        <w:spacing w:line="56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采煤工作面回风</w:t>
      </w:r>
      <w:proofErr w:type="gramStart"/>
      <w:r>
        <w:rPr>
          <w:rFonts w:ascii="仿宋_GB2312" w:eastAsia="仿宋_GB2312" w:hAnsi="宋体" w:cs="宋体" w:hint="eastAsia"/>
          <w:kern w:val="0"/>
          <w:sz w:val="32"/>
          <w:szCs w:val="32"/>
        </w:rPr>
        <w:t>侧应当</w:t>
      </w:r>
      <w:proofErr w:type="gramEnd"/>
      <w:r>
        <w:rPr>
          <w:rFonts w:ascii="仿宋_GB2312" w:eastAsia="仿宋_GB2312" w:hAnsi="宋体" w:cs="宋体" w:hint="eastAsia"/>
          <w:kern w:val="0"/>
          <w:sz w:val="32"/>
          <w:szCs w:val="32"/>
        </w:rPr>
        <w:t>设置粉尘浓度传感器，并接入安全监测监控系统。</w:t>
      </w:r>
    </w:p>
    <w:p w14:paraId="7E7FBDA4" w14:textId="77777777" w:rsidR="006C3BF4" w:rsidRDefault="00722238">
      <w:pPr>
        <w:spacing w:line="56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采煤工作面回风巷应当安设至少</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道自动控制风流净化水幕。</w:t>
      </w:r>
    </w:p>
    <w:p w14:paraId="059B2901" w14:textId="77777777" w:rsidR="006C3BF4" w:rsidRDefault="00722238">
      <w:pPr>
        <w:spacing w:line="560" w:lineRule="exact"/>
        <w:ind w:firstLineChars="200" w:firstLine="640"/>
        <w:contextualSpacing/>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hint="eastAsia"/>
          <w:kern w:val="0"/>
          <w:sz w:val="32"/>
          <w:szCs w:val="32"/>
        </w:rPr>
        <w:t>采煤机作业时，必须使用内、外喷雾装置。内喷雾压力不得低于</w:t>
      </w:r>
      <w:r>
        <w:rPr>
          <w:rFonts w:ascii="仿宋_GB2312" w:eastAsia="仿宋_GB2312" w:hAnsi="宋体" w:cs="宋体" w:hint="eastAsia"/>
          <w:kern w:val="0"/>
          <w:sz w:val="32"/>
          <w:szCs w:val="32"/>
        </w:rPr>
        <w:t>2MPa</w:t>
      </w:r>
      <w:r>
        <w:rPr>
          <w:rFonts w:ascii="仿宋_GB2312" w:eastAsia="仿宋_GB2312" w:hAnsi="宋体" w:cs="宋体" w:hint="eastAsia"/>
          <w:kern w:val="0"/>
          <w:sz w:val="32"/>
          <w:szCs w:val="32"/>
        </w:rPr>
        <w:t>，外喷雾压力不得低于</w:t>
      </w:r>
      <w:r>
        <w:rPr>
          <w:rFonts w:ascii="仿宋_GB2312" w:eastAsia="仿宋_GB2312" w:hAnsi="宋体" w:cs="宋体" w:hint="eastAsia"/>
          <w:kern w:val="0"/>
          <w:sz w:val="32"/>
          <w:szCs w:val="32"/>
        </w:rPr>
        <w:t>4MPa</w:t>
      </w:r>
      <w:r>
        <w:rPr>
          <w:rFonts w:ascii="仿宋_GB2312" w:eastAsia="仿宋_GB2312" w:hAnsi="宋体" w:cs="宋体" w:hint="eastAsia"/>
          <w:kern w:val="0"/>
          <w:sz w:val="32"/>
          <w:szCs w:val="32"/>
        </w:rPr>
        <w:t>。内喷雾装置不能正常使用时，外喷雾压力不得低于</w:t>
      </w:r>
      <w:r>
        <w:rPr>
          <w:rFonts w:ascii="仿宋_GB2312" w:eastAsia="仿宋_GB2312" w:hAnsi="宋体" w:cs="宋体" w:hint="eastAsia"/>
          <w:kern w:val="0"/>
          <w:sz w:val="32"/>
          <w:szCs w:val="32"/>
        </w:rPr>
        <w:t>8MPa</w:t>
      </w:r>
      <w:r>
        <w:rPr>
          <w:rFonts w:ascii="仿宋_GB2312" w:eastAsia="仿宋_GB2312" w:hAnsi="宋体" w:cs="宋体" w:hint="eastAsia"/>
          <w:kern w:val="0"/>
          <w:sz w:val="32"/>
          <w:szCs w:val="32"/>
        </w:rPr>
        <w:t>，否则采煤机必须停机。液压支架必须安装自动喷雾降尘装置，实现降柱、</w:t>
      </w:r>
      <w:proofErr w:type="gramStart"/>
      <w:r>
        <w:rPr>
          <w:rFonts w:ascii="仿宋_GB2312" w:eastAsia="仿宋_GB2312" w:hAnsi="宋体" w:cs="宋体" w:hint="eastAsia"/>
          <w:kern w:val="0"/>
          <w:sz w:val="32"/>
          <w:szCs w:val="32"/>
        </w:rPr>
        <w:t>移架同步</w:t>
      </w:r>
      <w:proofErr w:type="gramEnd"/>
      <w:r>
        <w:rPr>
          <w:rFonts w:ascii="仿宋_GB2312" w:eastAsia="仿宋_GB2312" w:hAnsi="宋体" w:cs="宋体" w:hint="eastAsia"/>
          <w:kern w:val="0"/>
          <w:sz w:val="32"/>
          <w:szCs w:val="32"/>
        </w:rPr>
        <w:t>喷雾。破碎机必须安装防尘罩，并加装喷雾装置或者除尘器。放顶煤采煤工作面的放煤口，必须安装高压喷雾装置（喷雾压力不低于</w:t>
      </w:r>
      <w:r>
        <w:rPr>
          <w:rFonts w:ascii="仿宋_GB2312" w:eastAsia="仿宋_GB2312" w:hAnsi="宋体" w:cs="宋体" w:hint="eastAsia"/>
          <w:kern w:val="0"/>
          <w:sz w:val="32"/>
          <w:szCs w:val="32"/>
        </w:rPr>
        <w:t>8MPa</w:t>
      </w:r>
      <w:r>
        <w:rPr>
          <w:rFonts w:ascii="仿宋_GB2312" w:eastAsia="仿宋_GB2312" w:hAnsi="宋体" w:cs="宋体" w:hint="eastAsia"/>
          <w:kern w:val="0"/>
          <w:sz w:val="32"/>
          <w:szCs w:val="32"/>
        </w:rPr>
        <w:t>）或者采取压气喷雾降尘。</w:t>
      </w:r>
    </w:p>
    <w:p w14:paraId="2C80B88C" w14:textId="77777777" w:rsidR="006C3BF4" w:rsidRDefault="00722238">
      <w:pPr>
        <w:adjustRightInd w:val="0"/>
        <w:snapToGrid w:val="0"/>
        <w:spacing w:line="560" w:lineRule="exact"/>
        <w:ind w:firstLineChars="200" w:firstLine="640"/>
        <w:rPr>
          <w:rFonts w:ascii="楷体_GB2312" w:eastAsia="楷体_GB2312" w:hAnsi="楷体_GB2312" w:cs="楷体_GB2312"/>
          <w:bCs/>
          <w:color w:val="000000"/>
          <w:kern w:val="0"/>
          <w:sz w:val="32"/>
          <w:szCs w:val="32"/>
        </w:rPr>
      </w:pP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三</w:t>
      </w: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井下运</w:t>
      </w:r>
      <w:r>
        <w:rPr>
          <w:rFonts w:ascii="楷体_GB2312" w:eastAsia="楷体_GB2312" w:hAnsi="楷体_GB2312" w:cs="楷体_GB2312" w:hint="eastAsia"/>
          <w:bCs/>
          <w:color w:val="000000"/>
          <w:kern w:val="0"/>
          <w:sz w:val="32"/>
          <w:szCs w:val="32"/>
        </w:rPr>
        <w:t>输。</w:t>
      </w:r>
    </w:p>
    <w:p w14:paraId="61349AA4" w14:textId="77777777" w:rsidR="006C3BF4" w:rsidRDefault="00722238">
      <w:pPr>
        <w:spacing w:line="560" w:lineRule="exact"/>
        <w:ind w:firstLineChars="200" w:firstLine="640"/>
        <w:rPr>
          <w:rFonts w:ascii="仿宋_GB2312" w:eastAsia="仿宋_GB2312" w:hAnsi="Calibri" w:cs="Times New Roman"/>
          <w:sz w:val="32"/>
          <w:szCs w:val="22"/>
        </w:rPr>
      </w:pPr>
      <w:r>
        <w:rPr>
          <w:rFonts w:ascii="仿宋_GB2312" w:eastAsia="仿宋_GB2312" w:hAnsi="Calibri" w:cs="Times New Roman" w:hint="eastAsia"/>
          <w:sz w:val="32"/>
          <w:szCs w:val="22"/>
        </w:rPr>
        <w:t>1.</w:t>
      </w:r>
      <w:r>
        <w:rPr>
          <w:rFonts w:ascii="仿宋_GB2312" w:eastAsia="仿宋_GB2312" w:hAnsi="Calibri" w:cs="Times New Roman" w:hint="eastAsia"/>
          <w:sz w:val="32"/>
          <w:szCs w:val="22"/>
        </w:rPr>
        <w:t>煤矿井下煤仓放煤口、溜煤眼</w:t>
      </w:r>
      <w:proofErr w:type="gramStart"/>
      <w:r>
        <w:rPr>
          <w:rFonts w:ascii="仿宋_GB2312" w:eastAsia="仿宋_GB2312" w:hAnsi="Calibri" w:cs="Times New Roman" w:hint="eastAsia"/>
          <w:sz w:val="32"/>
          <w:szCs w:val="22"/>
        </w:rPr>
        <w:t>放煤口以及</w:t>
      </w:r>
      <w:proofErr w:type="gramEnd"/>
      <w:r>
        <w:rPr>
          <w:rFonts w:ascii="仿宋_GB2312" w:eastAsia="仿宋_GB2312" w:hAnsi="Calibri" w:cs="Times New Roman" w:hint="eastAsia"/>
          <w:sz w:val="32"/>
          <w:szCs w:val="22"/>
        </w:rPr>
        <w:t>地面带式输送机走廊必须安设喷雾装置或者除尘器，作业时进行喷雾降尘或者用除尘器除尘。煤仓放煤口、溜煤眼放</w:t>
      </w:r>
      <w:proofErr w:type="gramStart"/>
      <w:r>
        <w:rPr>
          <w:rFonts w:ascii="仿宋_GB2312" w:eastAsia="仿宋_GB2312" w:hAnsi="Calibri" w:cs="Times New Roman" w:hint="eastAsia"/>
          <w:sz w:val="32"/>
          <w:szCs w:val="22"/>
        </w:rPr>
        <w:t>煤口采用</w:t>
      </w:r>
      <w:proofErr w:type="gramEnd"/>
      <w:r>
        <w:rPr>
          <w:rFonts w:ascii="仿宋_GB2312" w:eastAsia="仿宋_GB2312" w:hAnsi="Calibri" w:cs="Times New Roman" w:hint="eastAsia"/>
          <w:sz w:val="32"/>
          <w:szCs w:val="22"/>
        </w:rPr>
        <w:t>喷雾降尘时，喷雾压力不得低于</w:t>
      </w:r>
      <w:r>
        <w:rPr>
          <w:rFonts w:ascii="仿宋_GB2312" w:eastAsia="仿宋_GB2312" w:hAnsi="Calibri" w:cs="Times New Roman" w:hint="eastAsia"/>
          <w:sz w:val="32"/>
          <w:szCs w:val="22"/>
        </w:rPr>
        <w:t>8MPa</w:t>
      </w:r>
      <w:r>
        <w:rPr>
          <w:rFonts w:ascii="仿宋_GB2312" w:eastAsia="仿宋_GB2312" w:hAnsi="Calibri" w:cs="Times New Roman" w:hint="eastAsia"/>
          <w:sz w:val="32"/>
          <w:szCs w:val="22"/>
        </w:rPr>
        <w:t>。</w:t>
      </w:r>
    </w:p>
    <w:p w14:paraId="3A1D5FDE" w14:textId="77777777" w:rsidR="006C3BF4" w:rsidRDefault="00722238">
      <w:pPr>
        <w:spacing w:line="560" w:lineRule="exact"/>
        <w:ind w:firstLineChars="200" w:firstLine="640"/>
        <w:rPr>
          <w:rFonts w:ascii="仿宋_GB2312" w:eastAsia="仿宋_GB2312" w:hAnsi="Calibri" w:cs="Times New Roman"/>
          <w:sz w:val="32"/>
          <w:szCs w:val="22"/>
        </w:rPr>
      </w:pPr>
      <w:r>
        <w:rPr>
          <w:rFonts w:ascii="仿宋_GB2312" w:eastAsia="仿宋_GB2312" w:hAnsi="Calibri" w:cs="Times New Roman" w:hint="eastAsia"/>
          <w:sz w:val="32"/>
          <w:szCs w:val="22"/>
        </w:rPr>
        <w:t>2.</w:t>
      </w:r>
      <w:r>
        <w:rPr>
          <w:rFonts w:ascii="仿宋_GB2312" w:eastAsia="仿宋_GB2312" w:hAnsi="Calibri" w:cs="Times New Roman" w:hint="eastAsia"/>
          <w:sz w:val="32"/>
          <w:szCs w:val="22"/>
        </w:rPr>
        <w:t>井工煤矿转载</w:t>
      </w:r>
      <w:proofErr w:type="gramStart"/>
      <w:r>
        <w:rPr>
          <w:rFonts w:ascii="仿宋_GB2312" w:eastAsia="仿宋_GB2312" w:hAnsi="Calibri" w:cs="Times New Roman" w:hint="eastAsia"/>
          <w:sz w:val="32"/>
          <w:szCs w:val="22"/>
        </w:rPr>
        <w:t>点应当</w:t>
      </w:r>
      <w:proofErr w:type="gramEnd"/>
      <w:r>
        <w:rPr>
          <w:rFonts w:ascii="仿宋_GB2312" w:eastAsia="仿宋_GB2312" w:hAnsi="Calibri" w:cs="Times New Roman" w:hint="eastAsia"/>
          <w:sz w:val="32"/>
          <w:szCs w:val="22"/>
        </w:rPr>
        <w:t>采用自动喷雾降尘（喷雾压力应当大于</w:t>
      </w:r>
      <w:r>
        <w:rPr>
          <w:rFonts w:ascii="仿宋_GB2312" w:eastAsia="仿宋_GB2312" w:hAnsi="Calibri" w:cs="Times New Roman" w:hint="eastAsia"/>
          <w:sz w:val="32"/>
          <w:szCs w:val="22"/>
        </w:rPr>
        <w:lastRenderedPageBreak/>
        <w:t>0.7MPa</w:t>
      </w:r>
      <w:r>
        <w:rPr>
          <w:rFonts w:ascii="仿宋_GB2312" w:eastAsia="仿宋_GB2312" w:hAnsi="Calibri" w:cs="Times New Roman" w:hint="eastAsia"/>
          <w:sz w:val="32"/>
          <w:szCs w:val="22"/>
        </w:rPr>
        <w:t>）或者密闭</w:t>
      </w:r>
      <w:proofErr w:type="gramStart"/>
      <w:r>
        <w:rPr>
          <w:rFonts w:ascii="仿宋_GB2312" w:eastAsia="仿宋_GB2312" w:hAnsi="Calibri" w:cs="Times New Roman" w:hint="eastAsia"/>
          <w:sz w:val="32"/>
          <w:szCs w:val="22"/>
        </w:rPr>
        <w:t>尘源除尘器抽尘</w:t>
      </w:r>
      <w:proofErr w:type="gramEnd"/>
      <w:r>
        <w:rPr>
          <w:rFonts w:ascii="仿宋_GB2312" w:eastAsia="仿宋_GB2312" w:hAnsi="Calibri" w:cs="Times New Roman" w:hint="eastAsia"/>
          <w:sz w:val="32"/>
          <w:szCs w:val="22"/>
        </w:rPr>
        <w:t>净化等措施。转载点落差超过</w:t>
      </w:r>
      <w:r>
        <w:rPr>
          <w:rFonts w:ascii="仿宋_GB2312" w:eastAsia="仿宋_GB2312" w:hAnsi="Calibri" w:cs="Times New Roman" w:hint="eastAsia"/>
          <w:sz w:val="32"/>
          <w:szCs w:val="22"/>
        </w:rPr>
        <w:t>0.5m</w:t>
      </w:r>
      <w:r>
        <w:rPr>
          <w:rFonts w:ascii="仿宋_GB2312" w:eastAsia="仿宋_GB2312" w:hAnsi="Calibri" w:cs="Times New Roman" w:hint="eastAsia"/>
          <w:sz w:val="32"/>
          <w:szCs w:val="22"/>
        </w:rPr>
        <w:t>时，必须安装溜槽或者导向板。装煤点下风侧</w:t>
      </w:r>
      <w:r>
        <w:rPr>
          <w:rFonts w:ascii="仿宋_GB2312" w:eastAsia="仿宋_GB2312" w:hAnsi="Calibri" w:cs="Times New Roman" w:hint="eastAsia"/>
          <w:sz w:val="32"/>
          <w:szCs w:val="22"/>
        </w:rPr>
        <w:t>20m</w:t>
      </w:r>
      <w:r>
        <w:rPr>
          <w:rFonts w:ascii="仿宋_GB2312" w:eastAsia="仿宋_GB2312" w:hAnsi="Calibri" w:cs="Times New Roman" w:hint="eastAsia"/>
          <w:sz w:val="32"/>
          <w:szCs w:val="22"/>
        </w:rPr>
        <w:t>内，必须设置一道自动控制风流净化水幕。运输巷道内应当设置自动控制风流净化水幕。</w:t>
      </w:r>
    </w:p>
    <w:p w14:paraId="13F39CC5" w14:textId="77777777" w:rsidR="006C3BF4" w:rsidRDefault="00722238">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Calibri" w:cs="Times New Roman" w:hint="eastAsia"/>
          <w:sz w:val="32"/>
          <w:szCs w:val="22"/>
        </w:rPr>
        <w:t>3.</w:t>
      </w:r>
      <w:r>
        <w:rPr>
          <w:rFonts w:ascii="仿宋_GB2312" w:eastAsia="仿宋_GB2312" w:hAnsi="宋体" w:cs="宋体"/>
          <w:color w:val="000000"/>
          <w:kern w:val="0"/>
          <w:sz w:val="32"/>
          <w:szCs w:val="32"/>
        </w:rPr>
        <w:t>井下胶带运输应</w:t>
      </w:r>
      <w:r>
        <w:rPr>
          <w:rFonts w:ascii="仿宋_GB2312" w:eastAsia="仿宋_GB2312" w:hAnsi="宋体" w:cs="宋体" w:hint="eastAsia"/>
          <w:color w:val="000000"/>
          <w:kern w:val="0"/>
          <w:sz w:val="32"/>
          <w:szCs w:val="32"/>
        </w:rPr>
        <w:t>当</w:t>
      </w:r>
      <w:r>
        <w:rPr>
          <w:rFonts w:ascii="仿宋_GB2312" w:eastAsia="仿宋_GB2312" w:hAnsi="宋体" w:cs="宋体"/>
          <w:color w:val="000000"/>
          <w:kern w:val="0"/>
          <w:sz w:val="32"/>
          <w:szCs w:val="32"/>
        </w:rPr>
        <w:t>在转载点采取水喷淋或密闭措施</w:t>
      </w:r>
      <w:r>
        <w:rPr>
          <w:rFonts w:ascii="仿宋_GB2312" w:eastAsia="仿宋_GB2312" w:hAnsi="宋体" w:cs="宋体" w:hint="eastAsia"/>
          <w:color w:val="000000"/>
          <w:kern w:val="0"/>
          <w:sz w:val="32"/>
          <w:szCs w:val="32"/>
        </w:rPr>
        <w:t>。</w:t>
      </w:r>
    </w:p>
    <w:p w14:paraId="03D1F23C" w14:textId="77777777" w:rsidR="006C3BF4" w:rsidRDefault="00722238">
      <w:pPr>
        <w:adjustRightInd w:val="0"/>
        <w:snapToGrid w:val="0"/>
        <w:spacing w:line="560" w:lineRule="exact"/>
        <w:ind w:firstLineChars="200" w:firstLine="640"/>
        <w:rPr>
          <w:rFonts w:ascii="楷体_GB2312" w:eastAsia="楷体_GB2312" w:hAnsi="楷体_GB2312" w:cs="楷体_GB2312"/>
          <w:bCs/>
          <w:color w:val="000000"/>
          <w:kern w:val="0"/>
          <w:sz w:val="32"/>
          <w:szCs w:val="32"/>
        </w:rPr>
      </w:pPr>
      <w:bookmarkStart w:id="0" w:name="_Toc1745895"/>
      <w:bookmarkStart w:id="1" w:name="_Toc535756313"/>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四</w:t>
      </w: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煤炭洗选</w:t>
      </w:r>
      <w:bookmarkEnd w:id="0"/>
      <w:bookmarkEnd w:id="1"/>
      <w:r>
        <w:rPr>
          <w:rFonts w:ascii="楷体_GB2312" w:eastAsia="楷体_GB2312" w:hAnsi="楷体_GB2312" w:cs="楷体_GB2312" w:hint="eastAsia"/>
          <w:bCs/>
          <w:color w:val="000000"/>
          <w:kern w:val="0"/>
          <w:sz w:val="32"/>
          <w:szCs w:val="32"/>
        </w:rPr>
        <w:t>。</w:t>
      </w:r>
    </w:p>
    <w:p w14:paraId="284691E9"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1.</w:t>
      </w:r>
      <w:r>
        <w:rPr>
          <w:rFonts w:ascii="仿宋_GB2312" w:eastAsia="仿宋_GB2312" w:hAnsi="Calibri" w:cs="Times New Roman" w:hint="eastAsia"/>
          <w:sz w:val="32"/>
          <w:szCs w:val="22"/>
        </w:rPr>
        <w:t>在破碎机</w:t>
      </w:r>
      <w:proofErr w:type="gramStart"/>
      <w:r>
        <w:rPr>
          <w:rFonts w:ascii="仿宋_GB2312" w:eastAsia="仿宋_GB2312" w:hAnsi="Calibri" w:cs="Times New Roman" w:hint="eastAsia"/>
          <w:sz w:val="32"/>
          <w:szCs w:val="22"/>
        </w:rPr>
        <w:t>处应当</w:t>
      </w:r>
      <w:proofErr w:type="gramEnd"/>
      <w:r>
        <w:rPr>
          <w:rFonts w:ascii="仿宋_GB2312" w:eastAsia="仿宋_GB2312" w:hAnsi="Calibri" w:cs="Times New Roman" w:hint="eastAsia"/>
          <w:sz w:val="32"/>
          <w:szCs w:val="22"/>
        </w:rPr>
        <w:t>设置密封罩抽风防尘。</w:t>
      </w:r>
    </w:p>
    <w:p w14:paraId="36584E45"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2.</w:t>
      </w:r>
      <w:r>
        <w:rPr>
          <w:rFonts w:ascii="仿宋_GB2312" w:eastAsia="仿宋_GB2312" w:hAnsi="Calibri" w:cs="Times New Roman" w:hint="eastAsia"/>
          <w:sz w:val="32"/>
          <w:szCs w:val="22"/>
        </w:rPr>
        <w:t>对皮带机进行全封闭或</w:t>
      </w:r>
      <w:proofErr w:type="gramStart"/>
      <w:r>
        <w:rPr>
          <w:rFonts w:ascii="仿宋_GB2312" w:eastAsia="仿宋_GB2312" w:hAnsi="Calibri" w:cs="Times New Roman" w:hint="eastAsia"/>
          <w:sz w:val="32"/>
          <w:szCs w:val="22"/>
        </w:rPr>
        <w:t>安装水</w:t>
      </w:r>
      <w:proofErr w:type="gramEnd"/>
      <w:r>
        <w:rPr>
          <w:rFonts w:ascii="仿宋_GB2312" w:eastAsia="仿宋_GB2312" w:hAnsi="Calibri" w:cs="Times New Roman" w:hint="eastAsia"/>
          <w:sz w:val="32"/>
          <w:szCs w:val="22"/>
        </w:rPr>
        <w:t>喷雾降尘设施。</w:t>
      </w:r>
    </w:p>
    <w:p w14:paraId="74BF7080"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3.</w:t>
      </w:r>
      <w:r>
        <w:rPr>
          <w:rFonts w:ascii="仿宋_GB2312" w:eastAsia="仿宋_GB2312" w:hAnsi="Calibri" w:cs="Times New Roman" w:hint="eastAsia"/>
          <w:sz w:val="32"/>
          <w:szCs w:val="22"/>
        </w:rPr>
        <w:t>在皮带机的转载点设置溜槽或安装抽风除尘设施。</w:t>
      </w:r>
    </w:p>
    <w:p w14:paraId="6F4BCA9E"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4.</w:t>
      </w:r>
      <w:r>
        <w:rPr>
          <w:rFonts w:ascii="仿宋_GB2312" w:eastAsia="仿宋_GB2312" w:hAnsi="Calibri" w:cs="Times New Roman" w:hint="eastAsia"/>
          <w:sz w:val="32"/>
          <w:szCs w:val="22"/>
        </w:rPr>
        <w:t>对皮带走廊、栈桥、主厂房等粉尘危害较重的部位设置水力或气力清扫系统等。</w:t>
      </w:r>
    </w:p>
    <w:p w14:paraId="49A913CC"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5.</w:t>
      </w:r>
      <w:r>
        <w:rPr>
          <w:rFonts w:ascii="仿宋_GB2312" w:eastAsia="仿宋_GB2312" w:hAnsi="Calibri" w:cs="Times New Roman" w:hint="eastAsia"/>
          <w:sz w:val="32"/>
          <w:szCs w:val="22"/>
        </w:rPr>
        <w:t>储煤场四周应当安设</w:t>
      </w:r>
      <w:proofErr w:type="gramStart"/>
      <w:r>
        <w:rPr>
          <w:rFonts w:ascii="仿宋_GB2312" w:eastAsia="仿宋_GB2312" w:hAnsi="Calibri" w:cs="Times New Roman" w:hint="eastAsia"/>
          <w:sz w:val="32"/>
          <w:szCs w:val="22"/>
        </w:rPr>
        <w:t>抑</w:t>
      </w:r>
      <w:proofErr w:type="gramEnd"/>
      <w:r>
        <w:rPr>
          <w:rFonts w:ascii="仿宋_GB2312" w:eastAsia="仿宋_GB2312" w:hAnsi="Calibri" w:cs="Times New Roman" w:hint="eastAsia"/>
          <w:sz w:val="32"/>
          <w:szCs w:val="22"/>
        </w:rPr>
        <w:t>尘网，装卸煤炭应当喷雾降尘或者洒水降尘，煤炭外运时应当采取密闭措施。</w:t>
      </w:r>
    </w:p>
    <w:p w14:paraId="76695172" w14:textId="77777777" w:rsidR="006C3BF4" w:rsidRDefault="00722238">
      <w:pPr>
        <w:adjustRightInd w:val="0"/>
        <w:snapToGrid w:val="0"/>
        <w:spacing w:line="56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二、</w:t>
      </w:r>
      <w:r>
        <w:rPr>
          <w:rFonts w:ascii="黑体" w:eastAsia="黑体" w:hAnsi="黑体" w:cs="黑体" w:hint="eastAsia"/>
          <w:bCs/>
          <w:color w:val="000000"/>
          <w:kern w:val="0"/>
          <w:sz w:val="32"/>
          <w:szCs w:val="32"/>
        </w:rPr>
        <w:t>露天煤矿</w:t>
      </w:r>
    </w:p>
    <w:p w14:paraId="41668889"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露天煤矿</w:t>
      </w:r>
      <w:r>
        <w:rPr>
          <w:rFonts w:ascii="仿宋_GB2312" w:eastAsia="仿宋_GB2312" w:hAnsi="宋体" w:cs="宋体" w:hint="eastAsia"/>
          <w:color w:val="000000"/>
          <w:kern w:val="0"/>
          <w:sz w:val="32"/>
          <w:szCs w:val="32"/>
        </w:rPr>
        <w:t>开采</w:t>
      </w:r>
      <w:r>
        <w:rPr>
          <w:rFonts w:ascii="仿宋_GB2312" w:eastAsia="仿宋_GB2312" w:hAnsi="宋体" w:cs="宋体"/>
          <w:color w:val="000000"/>
          <w:kern w:val="0"/>
          <w:sz w:val="32"/>
          <w:szCs w:val="32"/>
        </w:rPr>
        <w:t>存在的主要粉尘有矽尘、煤尘。钻孔、</w:t>
      </w:r>
      <w:r>
        <w:rPr>
          <w:rFonts w:ascii="仿宋_GB2312" w:eastAsia="仿宋_GB2312" w:hAnsi="宋体" w:cs="宋体" w:hint="eastAsia"/>
          <w:color w:val="000000"/>
          <w:kern w:val="0"/>
          <w:sz w:val="32"/>
          <w:szCs w:val="32"/>
        </w:rPr>
        <w:t>装载</w:t>
      </w:r>
      <w:r>
        <w:rPr>
          <w:rFonts w:ascii="仿宋_GB2312" w:eastAsia="仿宋_GB2312" w:hAnsi="宋体" w:cs="宋体"/>
          <w:color w:val="000000"/>
          <w:kern w:val="0"/>
          <w:sz w:val="32"/>
          <w:szCs w:val="32"/>
        </w:rPr>
        <w:t>、运输</w:t>
      </w:r>
      <w:r>
        <w:rPr>
          <w:rFonts w:ascii="仿宋_GB2312" w:eastAsia="仿宋_GB2312" w:hAnsi="宋体" w:cs="宋体" w:hint="eastAsia"/>
          <w:color w:val="000000"/>
          <w:kern w:val="0"/>
          <w:sz w:val="32"/>
          <w:szCs w:val="32"/>
        </w:rPr>
        <w:t>等重点环节</w:t>
      </w:r>
      <w:r>
        <w:rPr>
          <w:rFonts w:ascii="仿宋_GB2312" w:eastAsia="仿宋_GB2312" w:hAnsi="宋体" w:cs="宋体"/>
          <w:color w:val="000000"/>
          <w:kern w:val="0"/>
          <w:sz w:val="32"/>
          <w:szCs w:val="32"/>
        </w:rPr>
        <w:t>粉尘治理主要工程技术措施</w:t>
      </w:r>
      <w:r>
        <w:rPr>
          <w:rFonts w:ascii="仿宋_GB2312" w:eastAsia="仿宋_GB2312" w:hAnsi="宋体" w:cs="宋体" w:hint="eastAsia"/>
          <w:color w:val="000000"/>
          <w:kern w:val="0"/>
          <w:sz w:val="32"/>
          <w:szCs w:val="32"/>
        </w:rPr>
        <w:t>要求</w:t>
      </w:r>
      <w:r>
        <w:rPr>
          <w:rFonts w:ascii="仿宋_GB2312" w:eastAsia="仿宋_GB2312" w:hAnsi="宋体" w:cs="宋体"/>
          <w:color w:val="000000"/>
          <w:kern w:val="0"/>
          <w:sz w:val="32"/>
          <w:szCs w:val="32"/>
        </w:rPr>
        <w:t>如下：</w:t>
      </w:r>
    </w:p>
    <w:p w14:paraId="1590CF02" w14:textId="77777777" w:rsidR="006C3BF4" w:rsidRDefault="00722238">
      <w:pPr>
        <w:adjustRightInd w:val="0"/>
        <w:snapToGrid w:val="0"/>
        <w:spacing w:line="560" w:lineRule="exact"/>
        <w:ind w:firstLineChars="200" w:firstLine="640"/>
        <w:rPr>
          <w:rFonts w:ascii="楷体_GB2312" w:eastAsia="楷体_GB2312" w:hAnsi="楷体_GB2312" w:cs="楷体_GB2312"/>
          <w:bCs/>
          <w:color w:val="000000"/>
          <w:kern w:val="0"/>
          <w:sz w:val="32"/>
          <w:szCs w:val="32"/>
        </w:rPr>
      </w:pP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一</w:t>
      </w: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钻孔（穿孔、炮采）。</w:t>
      </w:r>
    </w:p>
    <w:p w14:paraId="6F622E08" w14:textId="77777777" w:rsidR="006C3BF4" w:rsidRDefault="00722238">
      <w:pPr>
        <w:adjustRightInd w:val="0"/>
        <w:snapToGrid w:val="0"/>
        <w:spacing w:line="560" w:lineRule="exact"/>
        <w:ind w:firstLineChars="200" w:firstLine="640"/>
        <w:rPr>
          <w:rFonts w:ascii="仿宋_GB2312" w:eastAsia="仿宋_GB2312" w:hAnsi="宋体" w:cs="宋体"/>
          <w:b/>
          <w:color w:val="000000"/>
          <w:kern w:val="0"/>
          <w:sz w:val="32"/>
          <w:szCs w:val="32"/>
        </w:rPr>
      </w:pPr>
      <w:r>
        <w:rPr>
          <w:rFonts w:ascii="仿宋_GB2312" w:eastAsia="仿宋_GB2312" w:hAnsi="Calibri" w:cs="Times New Roman" w:hint="eastAsia"/>
          <w:sz w:val="32"/>
          <w:szCs w:val="22"/>
        </w:rPr>
        <w:t>1.</w:t>
      </w:r>
      <w:r>
        <w:rPr>
          <w:rFonts w:ascii="仿宋_GB2312" w:eastAsia="仿宋_GB2312" w:hAnsi="Calibri" w:cs="Times New Roman" w:hint="eastAsia"/>
          <w:sz w:val="32"/>
          <w:szCs w:val="22"/>
        </w:rPr>
        <w:t>设置有专门稳定可靠供水水源的加水站（池），加水能力满足洒水降尘所需的最大供给量。</w:t>
      </w:r>
    </w:p>
    <w:p w14:paraId="248CCC7D"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采取湿式钻孔</w:t>
      </w:r>
      <w:r>
        <w:rPr>
          <w:rFonts w:ascii="仿宋_GB2312" w:eastAsia="仿宋_GB2312" w:hAnsi="宋体" w:cs="宋体" w:hint="eastAsia"/>
          <w:color w:val="000000"/>
          <w:kern w:val="0"/>
          <w:sz w:val="32"/>
          <w:szCs w:val="32"/>
        </w:rPr>
        <w:t>；不能实现湿式钻孔时，设置有效的</w:t>
      </w:r>
      <w:proofErr w:type="gramStart"/>
      <w:r>
        <w:rPr>
          <w:rFonts w:ascii="仿宋_GB2312" w:eastAsia="仿宋_GB2312" w:hAnsi="宋体" w:cs="宋体" w:hint="eastAsia"/>
          <w:color w:val="000000"/>
          <w:kern w:val="0"/>
          <w:sz w:val="32"/>
          <w:szCs w:val="32"/>
        </w:rPr>
        <w:t>孔口捕尘装置</w:t>
      </w:r>
      <w:proofErr w:type="gramEnd"/>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优先使用带空调驾驶室的机械化、自动化程度高、低噪声的穿孔设备。</w:t>
      </w:r>
    </w:p>
    <w:p w14:paraId="488D9A52"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缺水地区或湿式作业有困难的地点，应当采取干式</w:t>
      </w:r>
      <w:proofErr w:type="gramStart"/>
      <w:r>
        <w:rPr>
          <w:rFonts w:ascii="仿宋_GB2312" w:eastAsia="仿宋_GB2312" w:hAnsi="宋体" w:cs="宋体" w:hint="eastAsia"/>
          <w:color w:val="000000"/>
          <w:kern w:val="0"/>
          <w:sz w:val="32"/>
          <w:szCs w:val="32"/>
        </w:rPr>
        <w:t>捕尘或</w:t>
      </w:r>
      <w:proofErr w:type="gramEnd"/>
      <w:r>
        <w:rPr>
          <w:rFonts w:ascii="仿宋_GB2312" w:eastAsia="仿宋_GB2312" w:hAnsi="宋体" w:cs="宋体" w:hint="eastAsia"/>
          <w:color w:val="000000"/>
          <w:kern w:val="0"/>
          <w:sz w:val="32"/>
          <w:szCs w:val="32"/>
        </w:rPr>
        <w:t>其他有效防尘措施。</w:t>
      </w:r>
    </w:p>
    <w:p w14:paraId="7B661D7E" w14:textId="77777777" w:rsidR="006C3BF4" w:rsidRDefault="00722238">
      <w:pPr>
        <w:adjustRightInd w:val="0"/>
        <w:snapToGrid w:val="0"/>
        <w:spacing w:line="560" w:lineRule="exact"/>
        <w:ind w:firstLineChars="200" w:firstLine="640"/>
        <w:rPr>
          <w:rFonts w:ascii="楷体_GB2312" w:eastAsia="楷体_GB2312" w:hAnsi="楷体_GB2312" w:cs="楷体_GB2312"/>
          <w:bCs/>
          <w:color w:val="000000"/>
          <w:kern w:val="0"/>
          <w:sz w:val="32"/>
          <w:szCs w:val="32"/>
        </w:rPr>
      </w:pP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二</w:t>
      </w: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装载。</w:t>
      </w:r>
    </w:p>
    <w:p w14:paraId="17866595"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优先使用机械化、自动化程度高、带空调驾驶室的装载设备。</w:t>
      </w:r>
    </w:p>
    <w:p w14:paraId="19F3D3E2"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w:t>
      </w:r>
      <w:r>
        <w:rPr>
          <w:rFonts w:ascii="仿宋_GB2312" w:eastAsia="仿宋_GB2312" w:hAnsi="宋体" w:cs="宋体"/>
          <w:color w:val="000000"/>
          <w:kern w:val="0"/>
          <w:sz w:val="32"/>
          <w:szCs w:val="32"/>
        </w:rPr>
        <w:t>装载前应当利用高位水池或洒水车对爆堆进行洒水。</w:t>
      </w:r>
    </w:p>
    <w:p w14:paraId="3A1434E8" w14:textId="77777777" w:rsidR="006C3BF4" w:rsidRDefault="00722238">
      <w:pPr>
        <w:adjustRightInd w:val="0"/>
        <w:snapToGrid w:val="0"/>
        <w:spacing w:line="560" w:lineRule="exact"/>
        <w:ind w:firstLineChars="200" w:firstLine="640"/>
        <w:rPr>
          <w:rFonts w:ascii="楷体_GB2312" w:eastAsia="楷体_GB2312" w:hAnsi="楷体_GB2312" w:cs="楷体_GB2312"/>
          <w:bCs/>
          <w:color w:val="000000"/>
          <w:kern w:val="0"/>
          <w:sz w:val="32"/>
          <w:szCs w:val="32"/>
        </w:rPr>
      </w:pP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三</w:t>
      </w: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运输。</w:t>
      </w:r>
    </w:p>
    <w:p w14:paraId="343E7DC7"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color w:val="000000"/>
          <w:kern w:val="0"/>
          <w:sz w:val="32"/>
          <w:szCs w:val="32"/>
        </w:rPr>
        <w:t>汽车运输优先使用机械化、自动化程度高、带空调驾驶室的运输设备，胶带输送应当采取封闭措施。</w:t>
      </w:r>
    </w:p>
    <w:p w14:paraId="5C6BF86F" w14:textId="77777777" w:rsidR="006C3BF4" w:rsidRDefault="00722238">
      <w:pPr>
        <w:adjustRightInd w:val="0"/>
        <w:snapToGri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color w:val="000000"/>
          <w:kern w:val="0"/>
          <w:sz w:val="32"/>
          <w:szCs w:val="32"/>
        </w:rPr>
        <w:t>必须使用高位水池或洒水车对采场内运输道路进行洒水抑尘。</w:t>
      </w:r>
    </w:p>
    <w:p w14:paraId="35269C8E" w14:textId="77777777" w:rsidR="006C3BF4" w:rsidRDefault="00722238">
      <w:pPr>
        <w:adjustRightInd w:val="0"/>
        <w:snapToGrid w:val="0"/>
        <w:spacing w:line="560" w:lineRule="exact"/>
        <w:ind w:firstLineChars="200" w:firstLine="640"/>
        <w:rPr>
          <w:rFonts w:ascii="楷体_GB2312" w:eastAsia="楷体_GB2312" w:hAnsi="楷体_GB2312" w:cs="楷体_GB2312"/>
          <w:bCs/>
          <w:color w:val="000000"/>
          <w:kern w:val="0"/>
          <w:sz w:val="32"/>
          <w:szCs w:val="32"/>
        </w:rPr>
      </w:pP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四</w:t>
      </w:r>
      <w:r>
        <w:rPr>
          <w:rFonts w:ascii="楷体_GB2312" w:eastAsia="楷体_GB2312" w:hAnsi="楷体_GB2312" w:cs="楷体_GB2312" w:hint="eastAsia"/>
          <w:bCs/>
          <w:color w:val="000000"/>
          <w:kern w:val="0"/>
          <w:sz w:val="32"/>
          <w:szCs w:val="32"/>
        </w:rPr>
        <w:t>）</w:t>
      </w:r>
      <w:r>
        <w:rPr>
          <w:rFonts w:ascii="楷体_GB2312" w:eastAsia="楷体_GB2312" w:hAnsi="楷体_GB2312" w:cs="楷体_GB2312" w:hint="eastAsia"/>
          <w:bCs/>
          <w:color w:val="000000"/>
          <w:kern w:val="0"/>
          <w:sz w:val="32"/>
          <w:szCs w:val="32"/>
        </w:rPr>
        <w:t>煤炭洗选。</w:t>
      </w:r>
    </w:p>
    <w:p w14:paraId="2550D272"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1.</w:t>
      </w:r>
      <w:r>
        <w:rPr>
          <w:rFonts w:ascii="仿宋_GB2312" w:eastAsia="仿宋_GB2312" w:hAnsi="Calibri" w:cs="Times New Roman" w:hint="eastAsia"/>
          <w:sz w:val="32"/>
          <w:szCs w:val="22"/>
        </w:rPr>
        <w:t>在破碎机</w:t>
      </w:r>
      <w:proofErr w:type="gramStart"/>
      <w:r>
        <w:rPr>
          <w:rFonts w:ascii="仿宋_GB2312" w:eastAsia="仿宋_GB2312" w:hAnsi="Calibri" w:cs="Times New Roman" w:hint="eastAsia"/>
          <w:sz w:val="32"/>
          <w:szCs w:val="22"/>
        </w:rPr>
        <w:t>处应当</w:t>
      </w:r>
      <w:proofErr w:type="gramEnd"/>
      <w:r>
        <w:rPr>
          <w:rFonts w:ascii="仿宋_GB2312" w:eastAsia="仿宋_GB2312" w:hAnsi="Calibri" w:cs="Times New Roman" w:hint="eastAsia"/>
          <w:sz w:val="32"/>
          <w:szCs w:val="22"/>
        </w:rPr>
        <w:t>设置密封罩抽风防尘。</w:t>
      </w:r>
    </w:p>
    <w:p w14:paraId="28A6379B"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2.</w:t>
      </w:r>
      <w:r>
        <w:rPr>
          <w:rFonts w:ascii="仿宋_GB2312" w:eastAsia="仿宋_GB2312" w:hAnsi="Calibri" w:cs="Times New Roman" w:hint="eastAsia"/>
          <w:sz w:val="32"/>
          <w:szCs w:val="22"/>
        </w:rPr>
        <w:t>对皮带机进行全封闭或</w:t>
      </w:r>
      <w:proofErr w:type="gramStart"/>
      <w:r>
        <w:rPr>
          <w:rFonts w:ascii="仿宋_GB2312" w:eastAsia="仿宋_GB2312" w:hAnsi="Calibri" w:cs="Times New Roman" w:hint="eastAsia"/>
          <w:sz w:val="32"/>
          <w:szCs w:val="22"/>
        </w:rPr>
        <w:t>安装水</w:t>
      </w:r>
      <w:proofErr w:type="gramEnd"/>
      <w:r>
        <w:rPr>
          <w:rFonts w:ascii="仿宋_GB2312" w:eastAsia="仿宋_GB2312" w:hAnsi="Calibri" w:cs="Times New Roman" w:hint="eastAsia"/>
          <w:sz w:val="32"/>
          <w:szCs w:val="22"/>
        </w:rPr>
        <w:t>喷雾降尘设施。</w:t>
      </w:r>
    </w:p>
    <w:p w14:paraId="0BB00722"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3.</w:t>
      </w:r>
      <w:r>
        <w:rPr>
          <w:rFonts w:ascii="仿宋_GB2312" w:eastAsia="仿宋_GB2312" w:hAnsi="Calibri" w:cs="Times New Roman" w:hint="eastAsia"/>
          <w:sz w:val="32"/>
          <w:szCs w:val="22"/>
        </w:rPr>
        <w:t>在皮带机的转载点设置溜槽或安装抽风除尘设施。</w:t>
      </w:r>
    </w:p>
    <w:p w14:paraId="7B0E6450"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4.</w:t>
      </w:r>
      <w:r>
        <w:rPr>
          <w:rFonts w:ascii="仿宋_GB2312" w:eastAsia="仿宋_GB2312" w:hAnsi="Calibri" w:cs="Times New Roman" w:hint="eastAsia"/>
          <w:sz w:val="32"/>
          <w:szCs w:val="22"/>
        </w:rPr>
        <w:t>对皮带走廊、栈桥、主厂房等粉尘危害较重的部位设置水力或气力清扫系统等。</w:t>
      </w:r>
    </w:p>
    <w:p w14:paraId="722B3D68"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5.</w:t>
      </w:r>
      <w:r>
        <w:rPr>
          <w:rFonts w:ascii="仿宋_GB2312" w:eastAsia="仿宋_GB2312" w:hAnsi="Calibri" w:cs="Times New Roman" w:hint="eastAsia"/>
          <w:sz w:val="32"/>
          <w:szCs w:val="22"/>
        </w:rPr>
        <w:t>储煤场四周应当安设</w:t>
      </w:r>
      <w:proofErr w:type="gramStart"/>
      <w:r>
        <w:rPr>
          <w:rFonts w:ascii="仿宋_GB2312" w:eastAsia="仿宋_GB2312" w:hAnsi="Calibri" w:cs="Times New Roman" w:hint="eastAsia"/>
          <w:sz w:val="32"/>
          <w:szCs w:val="22"/>
        </w:rPr>
        <w:t>抑</w:t>
      </w:r>
      <w:proofErr w:type="gramEnd"/>
      <w:r>
        <w:rPr>
          <w:rFonts w:ascii="仿宋_GB2312" w:eastAsia="仿宋_GB2312" w:hAnsi="Calibri" w:cs="Times New Roman" w:hint="eastAsia"/>
          <w:sz w:val="32"/>
          <w:szCs w:val="22"/>
        </w:rPr>
        <w:t>尘网，装卸煤炭应当喷雾降尘或者洒水降尘，煤炭外运时应当采取密闭措施。</w:t>
      </w:r>
    </w:p>
    <w:p w14:paraId="7FDFB1CB" w14:textId="77777777" w:rsidR="006C3BF4" w:rsidRDefault="00722238">
      <w:pPr>
        <w:adjustRightInd w:val="0"/>
        <w:snapToGrid w:val="0"/>
        <w:spacing w:line="560" w:lineRule="exact"/>
        <w:ind w:firstLineChars="200" w:firstLine="640"/>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三、洗选煤厂</w:t>
      </w:r>
    </w:p>
    <w:p w14:paraId="43B4B20E"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（一）</w:t>
      </w:r>
      <w:r>
        <w:rPr>
          <w:rFonts w:ascii="仿宋_GB2312" w:eastAsia="仿宋_GB2312" w:hAnsi="Calibri" w:cs="Times New Roman" w:hint="eastAsia"/>
          <w:sz w:val="32"/>
          <w:szCs w:val="22"/>
        </w:rPr>
        <w:t>在破碎机</w:t>
      </w:r>
      <w:proofErr w:type="gramStart"/>
      <w:r>
        <w:rPr>
          <w:rFonts w:ascii="仿宋_GB2312" w:eastAsia="仿宋_GB2312" w:hAnsi="Calibri" w:cs="Times New Roman" w:hint="eastAsia"/>
          <w:sz w:val="32"/>
          <w:szCs w:val="22"/>
        </w:rPr>
        <w:t>处应当</w:t>
      </w:r>
      <w:proofErr w:type="gramEnd"/>
      <w:r>
        <w:rPr>
          <w:rFonts w:ascii="仿宋_GB2312" w:eastAsia="仿宋_GB2312" w:hAnsi="Calibri" w:cs="Times New Roman" w:hint="eastAsia"/>
          <w:sz w:val="32"/>
          <w:szCs w:val="22"/>
        </w:rPr>
        <w:t>设置密封罩抽风防尘。</w:t>
      </w:r>
    </w:p>
    <w:p w14:paraId="061F9FED"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（二）</w:t>
      </w:r>
      <w:r>
        <w:rPr>
          <w:rFonts w:ascii="仿宋_GB2312" w:eastAsia="仿宋_GB2312" w:hAnsi="Calibri" w:cs="Times New Roman" w:hint="eastAsia"/>
          <w:sz w:val="32"/>
          <w:szCs w:val="22"/>
        </w:rPr>
        <w:t>对皮带机进行全封闭或</w:t>
      </w:r>
      <w:proofErr w:type="gramStart"/>
      <w:r>
        <w:rPr>
          <w:rFonts w:ascii="仿宋_GB2312" w:eastAsia="仿宋_GB2312" w:hAnsi="Calibri" w:cs="Times New Roman" w:hint="eastAsia"/>
          <w:sz w:val="32"/>
          <w:szCs w:val="22"/>
        </w:rPr>
        <w:t>安装水</w:t>
      </w:r>
      <w:proofErr w:type="gramEnd"/>
      <w:r>
        <w:rPr>
          <w:rFonts w:ascii="仿宋_GB2312" w:eastAsia="仿宋_GB2312" w:hAnsi="Calibri" w:cs="Times New Roman" w:hint="eastAsia"/>
          <w:sz w:val="32"/>
          <w:szCs w:val="22"/>
        </w:rPr>
        <w:t>喷雾降尘设施。</w:t>
      </w:r>
    </w:p>
    <w:p w14:paraId="0646FC9A"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（三）</w:t>
      </w:r>
      <w:r>
        <w:rPr>
          <w:rFonts w:ascii="仿宋_GB2312" w:eastAsia="仿宋_GB2312" w:hAnsi="Calibri" w:cs="Times New Roman" w:hint="eastAsia"/>
          <w:sz w:val="32"/>
          <w:szCs w:val="22"/>
        </w:rPr>
        <w:t>在皮带机的转载点设置溜槽或安装抽风除尘设施。</w:t>
      </w:r>
    </w:p>
    <w:p w14:paraId="6C554794"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（四）</w:t>
      </w:r>
      <w:r>
        <w:rPr>
          <w:rFonts w:ascii="仿宋_GB2312" w:eastAsia="仿宋_GB2312" w:hAnsi="Calibri" w:cs="Times New Roman" w:hint="eastAsia"/>
          <w:sz w:val="32"/>
          <w:szCs w:val="22"/>
        </w:rPr>
        <w:t>对皮带走廊、栈桥、主厂房等粉尘危害较重的部位设置水力或气力清扫系统等。</w:t>
      </w:r>
    </w:p>
    <w:p w14:paraId="1EA7FC58" w14:textId="77777777" w:rsidR="006C3BF4" w:rsidRDefault="00722238">
      <w:pPr>
        <w:autoSpaceDE w:val="0"/>
        <w:autoSpaceDN w:val="0"/>
        <w:adjustRightInd w:val="0"/>
        <w:spacing w:line="560" w:lineRule="exact"/>
        <w:ind w:firstLineChars="200" w:firstLine="640"/>
        <w:jc w:val="left"/>
        <w:rPr>
          <w:rFonts w:ascii="仿宋_GB2312" w:eastAsia="仿宋_GB2312" w:hAnsi="Calibri" w:cs="Times New Roman"/>
          <w:sz w:val="32"/>
          <w:szCs w:val="22"/>
        </w:rPr>
      </w:pPr>
      <w:r>
        <w:rPr>
          <w:rFonts w:ascii="仿宋_GB2312" w:eastAsia="仿宋_GB2312" w:hAnsi="Calibri" w:cs="Times New Roman" w:hint="eastAsia"/>
          <w:sz w:val="32"/>
          <w:szCs w:val="22"/>
        </w:rPr>
        <w:t>（五）</w:t>
      </w:r>
      <w:r>
        <w:rPr>
          <w:rFonts w:ascii="仿宋_GB2312" w:eastAsia="仿宋_GB2312" w:hAnsi="Calibri" w:cs="Times New Roman" w:hint="eastAsia"/>
          <w:sz w:val="32"/>
          <w:szCs w:val="22"/>
        </w:rPr>
        <w:t>储煤场四周应当安设</w:t>
      </w:r>
      <w:proofErr w:type="gramStart"/>
      <w:r>
        <w:rPr>
          <w:rFonts w:ascii="仿宋_GB2312" w:eastAsia="仿宋_GB2312" w:hAnsi="Calibri" w:cs="Times New Roman" w:hint="eastAsia"/>
          <w:sz w:val="32"/>
          <w:szCs w:val="22"/>
        </w:rPr>
        <w:t>抑</w:t>
      </w:r>
      <w:proofErr w:type="gramEnd"/>
      <w:r>
        <w:rPr>
          <w:rFonts w:ascii="仿宋_GB2312" w:eastAsia="仿宋_GB2312" w:hAnsi="Calibri" w:cs="Times New Roman" w:hint="eastAsia"/>
          <w:sz w:val="32"/>
          <w:szCs w:val="22"/>
        </w:rPr>
        <w:t>尘网，装卸煤炭应当喷雾降尘或者洒水降尘，煤炭外运时应当采取密闭措施。</w:t>
      </w:r>
    </w:p>
    <w:p w14:paraId="2D886DF3" w14:textId="77777777" w:rsidR="006C3BF4" w:rsidRDefault="006C3BF4">
      <w:pPr>
        <w:pStyle w:val="-1"/>
        <w:ind w:firstLine="560"/>
        <w:rPr>
          <w:rFonts w:ascii="宋体" w:hAnsi="宋体" w:cs="宋体"/>
          <w:sz w:val="28"/>
          <w:szCs w:val="44"/>
        </w:rPr>
        <w:sectPr w:rsidR="006C3BF4">
          <w:pgSz w:w="11906" w:h="16838"/>
          <w:pgMar w:top="1134" w:right="1134" w:bottom="1134" w:left="1134" w:header="851" w:footer="992" w:gutter="0"/>
          <w:pgNumType w:fmt="numberInDash"/>
          <w:cols w:space="0"/>
          <w:docGrid w:type="lines" w:linePitch="315"/>
        </w:sectPr>
      </w:pPr>
    </w:p>
    <w:p w14:paraId="65EEBCAC" w14:textId="77777777" w:rsidR="006C3BF4" w:rsidRDefault="006C3BF4"/>
    <w:tbl>
      <w:tblPr>
        <w:tblW w:w="14327" w:type="dxa"/>
        <w:jc w:val="center"/>
        <w:tblLayout w:type="fixed"/>
        <w:tblLook w:val="04A0" w:firstRow="1" w:lastRow="0" w:firstColumn="1" w:lastColumn="0" w:noHBand="0" w:noVBand="1"/>
      </w:tblPr>
      <w:tblGrid>
        <w:gridCol w:w="14327"/>
      </w:tblGrid>
      <w:tr w:rsidR="006C3BF4" w14:paraId="043D5564" w14:textId="77777777">
        <w:trPr>
          <w:trHeight w:val="660"/>
          <w:jc w:val="center"/>
        </w:trPr>
        <w:tc>
          <w:tcPr>
            <w:tcW w:w="14327" w:type="dxa"/>
            <w:tcBorders>
              <w:top w:val="nil"/>
              <w:left w:val="nil"/>
              <w:bottom w:val="nil"/>
              <w:right w:val="nil"/>
            </w:tcBorders>
            <w:shd w:val="clear" w:color="auto" w:fill="auto"/>
            <w:vAlign w:val="center"/>
          </w:tcPr>
          <w:p w14:paraId="12C8F192" w14:textId="77777777" w:rsidR="006C3BF4" w:rsidRDefault="00722238">
            <w:pPr>
              <w:widowControl/>
              <w:textAlignment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附件</w:t>
            </w:r>
            <w:r>
              <w:rPr>
                <w:rFonts w:ascii="黑体" w:eastAsia="黑体" w:hAnsi="黑体" w:cs="黑体" w:hint="eastAsia"/>
                <w:color w:val="000000"/>
                <w:kern w:val="0"/>
                <w:sz w:val="32"/>
                <w:szCs w:val="32"/>
                <w:lang w:bidi="ar"/>
              </w:rPr>
              <w:t>4</w:t>
            </w:r>
          </w:p>
          <w:p w14:paraId="41E834C6" w14:textId="77777777" w:rsidR="006C3BF4" w:rsidRDefault="00722238">
            <w:pPr>
              <w:widowControl/>
              <w:jc w:val="center"/>
              <w:textAlignment w:val="center"/>
              <w:rPr>
                <w:rFonts w:ascii="黑体" w:eastAsia="黑体" w:hAnsi="黑体" w:cs="黑体"/>
                <w:b/>
                <w:bCs/>
                <w:color w:val="000000"/>
                <w:sz w:val="28"/>
                <w:szCs w:val="28"/>
              </w:rPr>
            </w:pPr>
            <w:r>
              <w:rPr>
                <w:rFonts w:ascii="方正小标宋简体" w:eastAsia="方正小标宋简体" w:hAnsi="方正小标宋简体" w:cs="方正小标宋简体" w:hint="eastAsia"/>
                <w:color w:val="000000"/>
                <w:kern w:val="0"/>
                <w:sz w:val="36"/>
                <w:szCs w:val="36"/>
                <w:lang w:bidi="ar"/>
              </w:rPr>
              <w:t>煤矿企业职业病危害防治专项治理检查表</w:t>
            </w:r>
          </w:p>
        </w:tc>
      </w:tr>
      <w:tr w:rsidR="006C3BF4" w14:paraId="4E4BFD4B" w14:textId="77777777">
        <w:trPr>
          <w:trHeight w:val="718"/>
          <w:jc w:val="center"/>
        </w:trPr>
        <w:tc>
          <w:tcPr>
            <w:tcW w:w="14327" w:type="dxa"/>
            <w:tcBorders>
              <w:top w:val="nil"/>
              <w:left w:val="nil"/>
              <w:bottom w:val="single" w:sz="4" w:space="0" w:color="000000"/>
              <w:right w:val="nil"/>
            </w:tcBorders>
            <w:shd w:val="clear" w:color="auto" w:fill="auto"/>
            <w:vAlign w:val="center"/>
          </w:tcPr>
          <w:p w14:paraId="40019F6A" w14:textId="77777777" w:rsidR="006C3BF4" w:rsidRDefault="00722238">
            <w:pPr>
              <w:widowControl/>
              <w:jc w:val="left"/>
              <w:textAlignment w:val="center"/>
              <w:rPr>
                <w:b/>
                <w:bCs/>
              </w:rPr>
            </w:pPr>
            <w:r>
              <w:rPr>
                <w:rFonts w:hint="eastAsia"/>
                <w:b/>
                <w:bCs/>
              </w:rPr>
              <w:t>用人单位名称：</w:t>
            </w:r>
            <w:r>
              <w:rPr>
                <w:rFonts w:hint="eastAsia"/>
                <w:b/>
                <w:bCs/>
              </w:rPr>
              <w:t xml:space="preserve">                                           </w:t>
            </w:r>
            <w:r>
              <w:rPr>
                <w:rFonts w:hint="eastAsia"/>
                <w:b/>
                <w:bCs/>
              </w:rPr>
              <w:t>单位地址：</w:t>
            </w:r>
            <w:r>
              <w:rPr>
                <w:rFonts w:hint="eastAsia"/>
                <w:b/>
                <w:bCs/>
              </w:rPr>
              <w:t xml:space="preserve">         </w:t>
            </w:r>
            <w:r>
              <w:rPr>
                <w:rFonts w:hint="eastAsia"/>
                <w:b/>
                <w:bCs/>
              </w:rPr>
              <w:t>市（州）</w:t>
            </w:r>
            <w:r>
              <w:rPr>
                <w:rFonts w:hint="eastAsia"/>
                <w:b/>
                <w:bCs/>
              </w:rPr>
              <w:t xml:space="preserve">        </w:t>
            </w:r>
            <w:r>
              <w:rPr>
                <w:rFonts w:hint="eastAsia"/>
                <w:b/>
                <w:bCs/>
              </w:rPr>
              <w:t>县（区）</w:t>
            </w:r>
            <w:r>
              <w:rPr>
                <w:rFonts w:hint="eastAsia"/>
                <w:b/>
                <w:bCs/>
              </w:rPr>
              <w:t xml:space="preserve">       </w:t>
            </w:r>
            <w:r>
              <w:rPr>
                <w:rFonts w:hint="eastAsia"/>
                <w:b/>
                <w:bCs/>
              </w:rPr>
              <w:t>乡（镇）</w:t>
            </w:r>
          </w:p>
          <w:p w14:paraId="194D874B" w14:textId="77777777" w:rsidR="006C3BF4" w:rsidRDefault="00722238">
            <w:pPr>
              <w:widowControl/>
              <w:jc w:val="left"/>
              <w:textAlignment w:val="center"/>
            </w:pPr>
            <w:r>
              <w:rPr>
                <w:rFonts w:hint="eastAsia"/>
                <w:b/>
                <w:bCs/>
              </w:rPr>
              <w:t>企业状态</w:t>
            </w:r>
            <w:r>
              <w:rPr>
                <w:rFonts w:hint="eastAsia"/>
                <w:b/>
                <w:bCs/>
              </w:rPr>
              <w:t xml:space="preserve">:  </w:t>
            </w:r>
            <w:r>
              <w:rPr>
                <w:rFonts w:hint="eastAsia"/>
                <w:b/>
                <w:bCs/>
              </w:rPr>
              <w:t>生产</w:t>
            </w:r>
            <w:r>
              <w:rPr>
                <w:rFonts w:hint="eastAsia"/>
                <w:b/>
                <w:bCs/>
              </w:rPr>
              <w:t xml:space="preserve">  </w:t>
            </w:r>
            <w:r>
              <w:rPr>
                <w:rFonts w:hint="eastAsia"/>
                <w:b/>
                <w:bCs/>
              </w:rPr>
              <w:t>□</w:t>
            </w:r>
            <w:r>
              <w:rPr>
                <w:rFonts w:hint="eastAsia"/>
                <w:b/>
                <w:bCs/>
              </w:rPr>
              <w:t xml:space="preserve">       </w:t>
            </w:r>
            <w:r>
              <w:rPr>
                <w:rFonts w:hint="eastAsia"/>
                <w:b/>
                <w:bCs/>
              </w:rPr>
              <w:t>建设矿井（新建</w:t>
            </w:r>
            <w:r>
              <w:rPr>
                <w:rFonts w:hint="eastAsia"/>
                <w:b/>
                <w:bCs/>
              </w:rPr>
              <w:t xml:space="preserve">  </w:t>
            </w:r>
            <w:r>
              <w:rPr>
                <w:rFonts w:hint="eastAsia"/>
                <w:b/>
                <w:bCs/>
              </w:rPr>
              <w:t>□</w:t>
            </w:r>
            <w:r>
              <w:rPr>
                <w:rFonts w:hint="eastAsia"/>
                <w:b/>
                <w:bCs/>
              </w:rPr>
              <w:t xml:space="preserve">     </w:t>
            </w:r>
            <w:r>
              <w:rPr>
                <w:rFonts w:hint="eastAsia"/>
                <w:b/>
                <w:bCs/>
              </w:rPr>
              <w:t>技改</w:t>
            </w:r>
            <w:r>
              <w:rPr>
                <w:rFonts w:hint="eastAsia"/>
                <w:b/>
                <w:bCs/>
              </w:rPr>
              <w:t xml:space="preserve">  </w:t>
            </w:r>
            <w:r>
              <w:rPr>
                <w:rFonts w:hint="eastAsia"/>
                <w:b/>
                <w:bCs/>
              </w:rPr>
              <w:t>□</w:t>
            </w:r>
            <w:r>
              <w:rPr>
                <w:rFonts w:hint="eastAsia"/>
                <w:b/>
                <w:bCs/>
              </w:rPr>
              <w:t xml:space="preserve"> </w:t>
            </w:r>
            <w:r>
              <w:rPr>
                <w:rFonts w:hint="eastAsia"/>
                <w:b/>
                <w:bCs/>
              </w:rPr>
              <w:t>）</w:t>
            </w:r>
            <w:r>
              <w:rPr>
                <w:rFonts w:hint="eastAsia"/>
                <w:b/>
                <w:bCs/>
              </w:rPr>
              <w:t xml:space="preserve">   </w:t>
            </w:r>
            <w:r>
              <w:rPr>
                <w:rFonts w:hint="eastAsia"/>
                <w:b/>
                <w:bCs/>
              </w:rPr>
              <w:t>长期停产</w:t>
            </w:r>
            <w:r>
              <w:rPr>
                <w:rFonts w:hint="eastAsia"/>
                <w:b/>
                <w:bCs/>
              </w:rPr>
              <w:t xml:space="preserve"> </w:t>
            </w:r>
            <w:r>
              <w:rPr>
                <w:rFonts w:hint="eastAsia"/>
                <w:b/>
                <w:bCs/>
              </w:rPr>
              <w:t>□</w:t>
            </w:r>
            <w:r>
              <w:rPr>
                <w:rFonts w:hint="eastAsia"/>
                <w:b/>
                <w:bCs/>
              </w:rPr>
              <w:t xml:space="preserve"> </w:t>
            </w:r>
            <w:r>
              <w:rPr>
                <w:rFonts w:hint="eastAsia"/>
                <w:b/>
                <w:bCs/>
              </w:rPr>
              <w:t>（停产时间）</w:t>
            </w:r>
            <w:r>
              <w:rPr>
                <w:rFonts w:hint="eastAsia"/>
                <w:b/>
                <w:bCs/>
                <w:u w:val="single"/>
              </w:rPr>
              <w:t xml:space="preserve">              </w:t>
            </w:r>
            <w:r>
              <w:rPr>
                <w:rFonts w:hint="eastAsia"/>
                <w:b/>
                <w:bCs/>
              </w:rPr>
              <w:t xml:space="preserve">         </w:t>
            </w:r>
            <w:r>
              <w:rPr>
                <w:rFonts w:hint="eastAsia"/>
                <w:b/>
                <w:bCs/>
              </w:rPr>
              <w:t>检查时间：</w:t>
            </w:r>
          </w:p>
        </w:tc>
      </w:tr>
    </w:tbl>
    <w:p w14:paraId="5441172A" w14:textId="77777777" w:rsidR="006C3BF4" w:rsidRDefault="006C3BF4"/>
    <w:tbl>
      <w:tblPr>
        <w:tblW w:w="14327" w:type="dxa"/>
        <w:jc w:val="center"/>
        <w:tblLayout w:type="fixed"/>
        <w:tblLook w:val="04A0" w:firstRow="1" w:lastRow="0" w:firstColumn="1" w:lastColumn="0" w:noHBand="0" w:noVBand="1"/>
      </w:tblPr>
      <w:tblGrid>
        <w:gridCol w:w="984"/>
        <w:gridCol w:w="1388"/>
        <w:gridCol w:w="817"/>
        <w:gridCol w:w="7553"/>
        <w:gridCol w:w="1860"/>
        <w:gridCol w:w="1725"/>
      </w:tblGrid>
      <w:tr w:rsidR="006C3BF4" w14:paraId="05CC71D9" w14:textId="77777777">
        <w:trPr>
          <w:trHeight w:val="566"/>
          <w:tblHeader/>
          <w:jc w:val="center"/>
        </w:trPr>
        <w:tc>
          <w:tcPr>
            <w:tcW w:w="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602275D4" w14:textId="77777777" w:rsidR="006C3BF4" w:rsidRDefault="00722238">
            <w:pPr>
              <w:widowControl/>
              <w:jc w:val="center"/>
              <w:textAlignment w:val="center"/>
              <w:rPr>
                <w:rFonts w:ascii="黑体" w:eastAsia="黑体" w:hAnsi="宋体" w:cs="黑体"/>
                <w:b/>
                <w:bCs/>
                <w:color w:val="000000"/>
                <w:kern w:val="0"/>
                <w:sz w:val="24"/>
                <w:lang w:bidi="ar"/>
              </w:rPr>
            </w:pPr>
            <w:r>
              <w:rPr>
                <w:rFonts w:ascii="黑体" w:eastAsia="黑体" w:hAnsi="宋体" w:cs="黑体" w:hint="eastAsia"/>
                <w:b/>
                <w:bCs/>
                <w:color w:val="000000"/>
                <w:kern w:val="0"/>
                <w:sz w:val="24"/>
                <w:lang w:bidi="ar"/>
              </w:rPr>
              <w:t>检查</w:t>
            </w:r>
          </w:p>
          <w:p w14:paraId="250F4279" w14:textId="77777777" w:rsidR="006C3BF4" w:rsidRDefault="00722238">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项目</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5EA7B" w14:textId="77777777" w:rsidR="006C3BF4" w:rsidRDefault="00722238">
            <w:pPr>
              <w:widowControl/>
              <w:jc w:val="center"/>
              <w:textAlignment w:val="center"/>
              <w:rPr>
                <w:rFonts w:ascii="黑体" w:eastAsia="黑体" w:hAnsi="宋体" w:cs="黑体"/>
                <w:b/>
                <w:bCs/>
                <w:color w:val="000000"/>
                <w:kern w:val="0"/>
                <w:sz w:val="24"/>
                <w:lang w:bidi="ar"/>
              </w:rPr>
            </w:pPr>
            <w:r>
              <w:rPr>
                <w:rFonts w:ascii="黑体" w:eastAsia="黑体" w:hAnsi="宋体" w:cs="黑体" w:hint="eastAsia"/>
                <w:b/>
                <w:bCs/>
                <w:color w:val="000000"/>
                <w:kern w:val="0"/>
                <w:sz w:val="24"/>
                <w:lang w:bidi="ar"/>
              </w:rPr>
              <w:t>检查</w:t>
            </w:r>
          </w:p>
          <w:p w14:paraId="27B15850" w14:textId="77777777" w:rsidR="006C3BF4" w:rsidRDefault="00722238">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内容</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5B08E" w14:textId="77777777" w:rsidR="006C3BF4" w:rsidRDefault="00722238">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检查</w:t>
            </w:r>
            <w:r>
              <w:rPr>
                <w:rFonts w:ascii="黑体" w:eastAsia="黑体" w:hAnsi="宋体" w:cs="黑体" w:hint="eastAsia"/>
                <w:b/>
                <w:bCs/>
                <w:color w:val="000000"/>
                <w:kern w:val="0"/>
                <w:sz w:val="24"/>
                <w:lang w:bidi="ar"/>
              </w:rPr>
              <w:t xml:space="preserve"> </w:t>
            </w:r>
            <w:r>
              <w:rPr>
                <w:rFonts w:ascii="黑体" w:eastAsia="黑体" w:hAnsi="宋体" w:cs="黑体" w:hint="eastAsia"/>
                <w:b/>
                <w:bCs/>
                <w:color w:val="000000"/>
                <w:kern w:val="0"/>
                <w:sz w:val="24"/>
                <w:lang w:bidi="ar"/>
              </w:rPr>
              <w:t>序号</w:t>
            </w:r>
          </w:p>
        </w:tc>
        <w:tc>
          <w:tcPr>
            <w:tcW w:w="75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319F7" w14:textId="77777777" w:rsidR="006C3BF4" w:rsidRDefault="00722238">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检查重点内容</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0587" w14:textId="77777777" w:rsidR="006C3BF4" w:rsidRDefault="00722238">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检查依据</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8DBFE" w14:textId="77777777" w:rsidR="006C3BF4" w:rsidRDefault="00722238">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lang w:bidi="ar"/>
              </w:rPr>
              <w:t>存在问题</w:t>
            </w:r>
          </w:p>
        </w:tc>
      </w:tr>
      <w:tr w:rsidR="006C3BF4" w14:paraId="32F1DA73" w14:textId="77777777">
        <w:trPr>
          <w:trHeight w:val="1292"/>
          <w:jc w:val="center"/>
        </w:trPr>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384BC1" w14:textId="77777777" w:rsidR="006C3BF4" w:rsidRDefault="00722238">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一、职业病危害防治管理</w:t>
            </w: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7DBEEE3F"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领导机构和管理机构</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DD80"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3FA9"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建立健全职业病危害防治领导机构，制定职业病危害防治规划，明确职责分工和落实工作经费，加强职业病危害防治工作。设置或者指定职业病危害防治的管理机构，配备专职职业卫生管理人员，负责职业病危害防治日常管理工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E6CD"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6</w:t>
            </w:r>
            <w:r>
              <w:rPr>
                <w:rFonts w:ascii="宋体" w:eastAsia="宋体" w:hAnsi="宋体" w:cs="宋体" w:hint="eastAsia"/>
                <w:color w:val="000000"/>
                <w:kern w:val="0"/>
                <w:sz w:val="24"/>
                <w:lang w:bidi="ar"/>
              </w:rPr>
              <w:t>条、第</w:t>
            </w:r>
            <w:r>
              <w:rPr>
                <w:rFonts w:ascii="宋体" w:eastAsia="宋体" w:hAnsi="宋体" w:cs="宋体" w:hint="eastAsia"/>
                <w:color w:val="000000"/>
                <w:kern w:val="0"/>
                <w:sz w:val="24"/>
                <w:lang w:bidi="ar"/>
              </w:rPr>
              <w:t>7</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8</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06FD" w14:textId="77777777" w:rsidR="006C3BF4" w:rsidRDefault="006C3BF4">
            <w:pPr>
              <w:jc w:val="center"/>
              <w:rPr>
                <w:rFonts w:ascii="宋体" w:eastAsia="宋体" w:hAnsi="宋体" w:cs="宋体"/>
                <w:color w:val="000000"/>
                <w:sz w:val="24"/>
              </w:rPr>
            </w:pPr>
          </w:p>
        </w:tc>
      </w:tr>
      <w:tr w:rsidR="006C3BF4" w14:paraId="21582F13" w14:textId="77777777">
        <w:trPr>
          <w:trHeight w:val="1088"/>
          <w:jc w:val="center"/>
        </w:trPr>
        <w:tc>
          <w:tcPr>
            <w:tcW w:w="984"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3562CA5"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1BFB78A1"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年度计划和管理制度</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F854B"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48B1" w14:textId="77777777" w:rsidR="006C3BF4" w:rsidRDefault="00722238">
            <w:pPr>
              <w:widowControl/>
              <w:jc w:val="left"/>
              <w:textAlignment w:val="center"/>
              <w:rPr>
                <w:rFonts w:ascii="宋体" w:eastAsia="宋体" w:hAnsi="宋体" w:cs="宋体"/>
                <w:color w:val="000000"/>
                <w:sz w:val="24"/>
              </w:rPr>
            </w:pPr>
            <w:r>
              <w:rPr>
                <w:rFonts w:ascii="Times New Roman" w:eastAsia="宋体" w:hAnsi="Times New Roman" w:cs="宋体" w:hint="eastAsia"/>
                <w:kern w:val="0"/>
                <w:sz w:val="24"/>
                <w:lang w:bidi="ar"/>
              </w:rPr>
              <w:t>煤矿应当制定职业病危害防治年度计划和实施方案，并</w:t>
            </w:r>
            <w:r>
              <w:rPr>
                <w:rFonts w:ascii="宋体" w:eastAsia="宋体" w:hAnsi="宋体" w:cs="宋体" w:hint="eastAsia"/>
                <w:color w:val="000000"/>
                <w:kern w:val="0"/>
                <w:sz w:val="24"/>
                <w:lang w:bidi="ar"/>
              </w:rPr>
              <w:t>建立（</w:t>
            </w: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）职业病危害防治责任制度；（</w:t>
            </w: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）职业病危害警示与告知制度；（</w:t>
            </w:r>
            <w:r>
              <w:rPr>
                <w:rFonts w:ascii="宋体" w:eastAsia="宋体" w:hAnsi="宋体" w:cs="宋体" w:hint="eastAsia"/>
                <w:color w:val="000000"/>
                <w:kern w:val="0"/>
                <w:sz w:val="24"/>
                <w:lang w:bidi="ar"/>
              </w:rPr>
              <w:t>3</w:t>
            </w:r>
            <w:r>
              <w:rPr>
                <w:rFonts w:ascii="宋体" w:eastAsia="宋体" w:hAnsi="宋体" w:cs="宋体" w:hint="eastAsia"/>
                <w:color w:val="000000"/>
                <w:kern w:val="0"/>
                <w:sz w:val="24"/>
                <w:lang w:bidi="ar"/>
              </w:rPr>
              <w:t>）职业病危害项目申报制度等至少十四项制度。</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7BDA"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8</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11</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33F5" w14:textId="77777777" w:rsidR="006C3BF4" w:rsidRDefault="006C3BF4">
            <w:pPr>
              <w:jc w:val="center"/>
              <w:rPr>
                <w:rFonts w:ascii="宋体" w:eastAsia="宋体" w:hAnsi="宋体" w:cs="宋体"/>
                <w:color w:val="000000"/>
                <w:sz w:val="24"/>
              </w:rPr>
            </w:pPr>
          </w:p>
        </w:tc>
      </w:tr>
      <w:tr w:rsidR="006C3BF4" w14:paraId="2E81304A" w14:textId="77777777">
        <w:trPr>
          <w:trHeight w:val="1894"/>
          <w:jc w:val="center"/>
        </w:trPr>
        <w:tc>
          <w:tcPr>
            <w:tcW w:w="984"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F12A30D"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05F793"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检（监）测、评价</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791AE"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7A6D"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应当配备专职或者兼职的职业病危害因素监测人员，装备相应的监测仪器设备；监测人员应当经培训合格；未经培训合格的，不得上岗作业。</w:t>
            </w:r>
            <w:r>
              <w:rPr>
                <w:rFonts w:ascii="Times New Roman" w:eastAsia="宋体" w:hAnsi="Times New Roman" w:cs="宋体" w:hint="eastAsia"/>
                <w:kern w:val="0"/>
                <w:sz w:val="24"/>
                <w:lang w:bidi="ar"/>
              </w:rPr>
              <w:t>煤矿应当以矿井为单位开展职业病危害因素日常监测，</w:t>
            </w:r>
            <w:r>
              <w:rPr>
                <w:rFonts w:ascii="宋体" w:eastAsia="宋体" w:hAnsi="宋体" w:cs="宋体" w:hint="eastAsia"/>
                <w:color w:val="000000"/>
                <w:kern w:val="0"/>
                <w:sz w:val="24"/>
                <w:lang w:bidi="ar"/>
              </w:rPr>
              <w:t>委托具有资质的职业卫生技术服务机构，每年进行一次作业场所职业病危害因素检测，每三年进行一次职业病危害现状评价。将日常监测、检测、评价、落实整改情况存入本单位职业卫生档案。检测、评价结果向</w:t>
            </w:r>
            <w:proofErr w:type="gramStart"/>
            <w:r>
              <w:rPr>
                <w:rFonts w:ascii="宋体" w:eastAsia="宋体" w:hAnsi="宋体" w:cs="宋体" w:hint="eastAsia"/>
                <w:color w:val="000000"/>
                <w:kern w:val="0"/>
                <w:sz w:val="24"/>
                <w:lang w:bidi="ar"/>
              </w:rPr>
              <w:t>向</w:t>
            </w:r>
            <w:proofErr w:type="gramEnd"/>
            <w:r>
              <w:rPr>
                <w:rFonts w:ascii="宋体" w:eastAsia="宋体" w:hAnsi="宋体" w:cs="宋体" w:hint="eastAsia"/>
                <w:color w:val="000000"/>
                <w:kern w:val="0"/>
                <w:sz w:val="24"/>
                <w:lang w:bidi="ar"/>
              </w:rPr>
              <w:t>劳动者公布。</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1ACF9"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kern w:val="0"/>
                <w:sz w:val="24"/>
                <w:lang w:bidi="ar"/>
              </w:rPr>
              <w:t>73</w:t>
            </w:r>
            <w:r>
              <w:rPr>
                <w:rFonts w:ascii="宋体" w:eastAsia="宋体" w:hAnsi="宋体" w:cs="宋体" w:hint="eastAsia"/>
                <w:kern w:val="0"/>
                <w:sz w:val="24"/>
                <w:lang w:bidi="ar"/>
              </w:rPr>
              <w:t>号令第</w:t>
            </w:r>
            <w:r>
              <w:rPr>
                <w:rFonts w:ascii="宋体" w:eastAsia="宋体" w:hAnsi="宋体" w:cs="宋体" w:hint="eastAsia"/>
                <w:kern w:val="0"/>
                <w:sz w:val="24"/>
                <w:lang w:bidi="ar"/>
              </w:rPr>
              <w:t>9</w:t>
            </w:r>
            <w:r>
              <w:rPr>
                <w:rFonts w:ascii="宋体" w:eastAsia="宋体" w:hAnsi="宋体" w:cs="宋体" w:hint="eastAsia"/>
                <w:kern w:val="0"/>
                <w:sz w:val="24"/>
                <w:lang w:bidi="ar"/>
              </w:rPr>
              <w:t>、</w:t>
            </w:r>
            <w:r>
              <w:rPr>
                <w:rFonts w:ascii="宋体" w:eastAsia="宋体" w:hAnsi="宋体" w:cs="宋体" w:hint="eastAsia"/>
                <w:kern w:val="0"/>
                <w:sz w:val="24"/>
                <w:lang w:bidi="ar"/>
              </w:rPr>
              <w:t>10</w:t>
            </w:r>
            <w:r>
              <w:rPr>
                <w:rFonts w:ascii="宋体" w:eastAsia="宋体" w:hAnsi="宋体" w:cs="宋体" w:hint="eastAsia"/>
                <w:kern w:val="0"/>
                <w:sz w:val="24"/>
                <w:lang w:bidi="ar"/>
              </w:rPr>
              <w:t>条，</w:t>
            </w:r>
            <w:r>
              <w:rPr>
                <w:rFonts w:ascii="宋体" w:eastAsia="宋体" w:hAnsi="宋体" w:cs="宋体" w:hint="eastAsia"/>
                <w:kern w:val="0"/>
                <w:sz w:val="24"/>
                <w:lang w:bidi="ar"/>
              </w:rPr>
              <w:t>5</w:t>
            </w:r>
            <w:r>
              <w:rPr>
                <w:rFonts w:ascii="宋体" w:eastAsia="宋体" w:hAnsi="宋体" w:cs="宋体" w:hint="eastAsia"/>
                <w:kern w:val="0"/>
                <w:sz w:val="24"/>
                <w:lang w:bidi="ar"/>
              </w:rPr>
              <w:t>号令第</w:t>
            </w:r>
            <w:r>
              <w:rPr>
                <w:rFonts w:ascii="宋体" w:eastAsia="宋体" w:hAnsi="宋体" w:cs="宋体" w:hint="eastAsia"/>
                <w:kern w:val="0"/>
                <w:sz w:val="24"/>
                <w:lang w:bidi="ar"/>
              </w:rPr>
              <w:t>19</w:t>
            </w:r>
            <w:r>
              <w:rPr>
                <w:rFonts w:ascii="宋体" w:eastAsia="宋体" w:hAnsi="宋体" w:cs="宋体" w:hint="eastAsia"/>
                <w:kern w:val="0"/>
                <w:sz w:val="24"/>
                <w:lang w:bidi="ar"/>
              </w:rPr>
              <w:t>、</w:t>
            </w:r>
            <w:r>
              <w:rPr>
                <w:rFonts w:ascii="宋体" w:eastAsia="宋体" w:hAnsi="宋体" w:cs="宋体" w:hint="eastAsia"/>
                <w:kern w:val="0"/>
                <w:sz w:val="24"/>
                <w:lang w:bidi="ar"/>
              </w:rPr>
              <w:t>20</w:t>
            </w:r>
            <w:r>
              <w:rPr>
                <w:rFonts w:ascii="宋体" w:eastAsia="宋体" w:hAnsi="宋体" w:cs="宋体" w:hint="eastAsia"/>
                <w:kern w:val="0"/>
                <w:sz w:val="24"/>
                <w:lang w:bidi="ar"/>
              </w:rPr>
              <w:t>、</w:t>
            </w:r>
            <w:r>
              <w:rPr>
                <w:rFonts w:ascii="宋体" w:eastAsia="宋体" w:hAnsi="宋体" w:cs="宋体" w:hint="eastAsia"/>
                <w:kern w:val="0"/>
                <w:sz w:val="24"/>
                <w:lang w:bidi="ar"/>
              </w:rPr>
              <w:t>21</w:t>
            </w:r>
            <w:r>
              <w:rPr>
                <w:rFonts w:ascii="宋体" w:eastAsia="宋体" w:hAnsi="宋体" w:cs="宋体" w:hint="eastAsia"/>
                <w:kern w:val="0"/>
                <w:sz w:val="24"/>
                <w:lang w:bidi="ar"/>
              </w:rPr>
              <w:t>、</w:t>
            </w:r>
            <w:r>
              <w:rPr>
                <w:rFonts w:ascii="宋体" w:eastAsia="宋体" w:hAnsi="宋体" w:cs="宋体" w:hint="eastAsia"/>
                <w:kern w:val="0"/>
                <w:sz w:val="24"/>
                <w:lang w:bidi="ar"/>
              </w:rPr>
              <w:t>22</w:t>
            </w:r>
            <w:r>
              <w:rPr>
                <w:rFonts w:ascii="宋体" w:eastAsia="宋体" w:hAnsi="宋体" w:cs="宋体" w:hint="eastAsia"/>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58C39" w14:textId="77777777" w:rsidR="006C3BF4" w:rsidRDefault="006C3BF4">
            <w:pPr>
              <w:jc w:val="center"/>
              <w:rPr>
                <w:rFonts w:ascii="宋体" w:eastAsia="宋体" w:hAnsi="宋体" w:cs="宋体"/>
                <w:color w:val="000000"/>
                <w:sz w:val="24"/>
              </w:rPr>
            </w:pPr>
          </w:p>
        </w:tc>
      </w:tr>
      <w:tr w:rsidR="006C3BF4" w14:paraId="1F2EF873" w14:textId="77777777">
        <w:trPr>
          <w:trHeight w:val="977"/>
          <w:jc w:val="center"/>
        </w:trPr>
        <w:tc>
          <w:tcPr>
            <w:tcW w:w="984"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D264899"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30BBD486"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劳动防护用品</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4E256"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C5EB" w14:textId="77777777" w:rsidR="006C3BF4" w:rsidRDefault="00722238">
            <w:pPr>
              <w:widowControl/>
              <w:jc w:val="left"/>
              <w:textAlignment w:val="center"/>
              <w:rPr>
                <w:rFonts w:ascii="宋体" w:eastAsia="仿宋_GB2312" w:hAnsi="宋体" w:cs="宋体"/>
                <w:color w:val="000000"/>
                <w:sz w:val="24"/>
              </w:rPr>
            </w:pPr>
            <w:r>
              <w:rPr>
                <w:rFonts w:ascii="宋体" w:eastAsia="宋体" w:hAnsi="宋体" w:cs="宋体" w:hint="eastAsia"/>
                <w:color w:val="000000"/>
                <w:kern w:val="0"/>
                <w:sz w:val="24"/>
                <w:lang w:bidi="ar"/>
              </w:rPr>
              <w:t>按照《煤矿职业安全卫生个体防护用品配备标准》（</w:t>
            </w:r>
            <w:r>
              <w:rPr>
                <w:rFonts w:ascii="宋体" w:eastAsia="宋体" w:hAnsi="宋体" w:cs="宋体" w:hint="eastAsia"/>
                <w:color w:val="000000"/>
                <w:kern w:val="0"/>
                <w:sz w:val="24"/>
                <w:lang w:bidi="ar"/>
              </w:rPr>
              <w:t>AQ1051</w:t>
            </w:r>
            <w:r>
              <w:rPr>
                <w:rFonts w:ascii="宋体" w:eastAsia="宋体" w:hAnsi="宋体" w:cs="宋体" w:hint="eastAsia"/>
                <w:color w:val="000000"/>
                <w:kern w:val="0"/>
                <w:sz w:val="24"/>
                <w:lang w:bidi="ar"/>
              </w:rPr>
              <w:t>）规定，为接触职业病危害的劳动者提供符合标准的个体防护用品，并指导和督促其正确使用。防尘口罩应符合</w:t>
            </w:r>
            <w:r>
              <w:rPr>
                <w:rFonts w:ascii="宋体" w:eastAsia="宋体" w:hAnsi="宋体" w:cs="宋体" w:hint="eastAsia"/>
                <w:color w:val="000000"/>
                <w:kern w:val="0"/>
                <w:sz w:val="24"/>
                <w:lang w:bidi="ar"/>
              </w:rPr>
              <w:t>GB2626-2006</w:t>
            </w:r>
            <w:r>
              <w:rPr>
                <w:rFonts w:ascii="宋体" w:eastAsia="宋体" w:hAnsi="宋体" w:cs="宋体" w:hint="eastAsia"/>
                <w:color w:val="000000"/>
                <w:kern w:val="0"/>
                <w:sz w:val="24"/>
                <w:lang w:bidi="ar"/>
              </w:rPr>
              <w:t>和</w:t>
            </w:r>
            <w:r>
              <w:rPr>
                <w:rFonts w:ascii="宋体" w:eastAsia="宋体" w:hAnsi="宋体" w:cs="宋体" w:hint="eastAsia"/>
                <w:color w:val="000000"/>
                <w:kern w:val="0"/>
                <w:sz w:val="24"/>
                <w:lang w:bidi="ar"/>
              </w:rPr>
              <w:t>AQ1114-2014</w:t>
            </w:r>
            <w:r>
              <w:rPr>
                <w:rFonts w:ascii="宋体" w:eastAsia="宋体" w:hAnsi="宋体" w:cs="宋体" w:hint="eastAsia"/>
                <w:color w:val="000000"/>
                <w:kern w:val="0"/>
                <w:sz w:val="24"/>
                <w:lang w:bidi="ar"/>
              </w:rPr>
              <w:t>的要求。</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CFEA"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13</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16</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93479" w14:textId="77777777" w:rsidR="006C3BF4" w:rsidRDefault="006C3BF4">
            <w:pPr>
              <w:jc w:val="center"/>
              <w:rPr>
                <w:rFonts w:ascii="宋体" w:eastAsia="宋体" w:hAnsi="宋体" w:cs="宋体"/>
                <w:color w:val="000000"/>
                <w:sz w:val="24"/>
              </w:rPr>
            </w:pPr>
          </w:p>
        </w:tc>
      </w:tr>
      <w:tr w:rsidR="006C3BF4" w14:paraId="690098B6" w14:textId="77777777">
        <w:trPr>
          <w:trHeight w:val="983"/>
          <w:jc w:val="center"/>
        </w:trPr>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FE1C3B"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1A8DF614"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劳动合同告知</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60D4B"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8E0A4"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履行职业病危害告知义务，与劳动者订立或者变更劳动合同时，应当将作业过程中可能产生的职业病危害及其后果、防护措施和相关待遇等如实告知劳动者，并在劳动合同中载明，不得隐瞒或者欺骗。</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116"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14</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29</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3960F" w14:textId="77777777" w:rsidR="006C3BF4" w:rsidRDefault="006C3BF4">
            <w:pPr>
              <w:jc w:val="center"/>
              <w:rPr>
                <w:rFonts w:ascii="宋体" w:eastAsia="宋体" w:hAnsi="宋体" w:cs="宋体"/>
                <w:color w:val="000000"/>
                <w:sz w:val="24"/>
              </w:rPr>
            </w:pPr>
          </w:p>
        </w:tc>
      </w:tr>
      <w:tr w:rsidR="006C3BF4" w14:paraId="36D64204" w14:textId="77777777">
        <w:trPr>
          <w:trHeight w:val="1200"/>
          <w:jc w:val="center"/>
        </w:trPr>
        <w:tc>
          <w:tcPr>
            <w:tcW w:w="984" w:type="dxa"/>
            <w:vMerge w:val="restart"/>
            <w:tcBorders>
              <w:top w:val="single" w:sz="4" w:space="0" w:color="auto"/>
              <w:left w:val="single" w:sz="4" w:space="0" w:color="auto"/>
              <w:right w:val="single" w:sz="4" w:space="0" w:color="auto"/>
            </w:tcBorders>
            <w:shd w:val="clear" w:color="auto" w:fill="auto"/>
            <w:vAlign w:val="center"/>
          </w:tcPr>
          <w:p w14:paraId="56EF6119" w14:textId="77777777" w:rsidR="006C3BF4" w:rsidRDefault="00722238">
            <w:pPr>
              <w:jc w:val="center"/>
              <w:rPr>
                <w:rFonts w:ascii="黑体" w:eastAsia="黑体" w:hAnsi="宋体" w:cs="黑体"/>
                <w:color w:val="000000"/>
                <w:sz w:val="24"/>
              </w:rPr>
            </w:pPr>
            <w:r>
              <w:rPr>
                <w:rFonts w:ascii="黑体" w:eastAsia="黑体" w:hAnsi="宋体" w:cs="黑体" w:hint="eastAsia"/>
                <w:color w:val="000000"/>
                <w:kern w:val="0"/>
                <w:sz w:val="24"/>
                <w:lang w:bidi="ar"/>
              </w:rPr>
              <w:lastRenderedPageBreak/>
              <w:t>一、职业病危害防治管理</w:t>
            </w: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386CD3E6"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公告栏和警示标识</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F3E6"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E9420" w14:textId="77777777" w:rsidR="006C3BF4" w:rsidRDefault="00722238">
            <w:pPr>
              <w:widowControl/>
              <w:jc w:val="left"/>
              <w:textAlignment w:val="center"/>
              <w:rPr>
                <w:rFonts w:ascii="宋体" w:eastAsia="宋体" w:hAnsi="宋体" w:cs="宋体"/>
                <w:color w:val="000000"/>
                <w:sz w:val="24"/>
              </w:rPr>
            </w:pPr>
            <w:r>
              <w:rPr>
                <w:rFonts w:ascii="Times New Roman" w:eastAsia="宋体" w:hAnsi="Times New Roman" w:cs="宋体" w:hint="eastAsia"/>
                <w:kern w:val="0"/>
                <w:sz w:val="24"/>
                <w:lang w:bidi="ar"/>
              </w:rPr>
              <w:t>煤矿应当在醒目位置设置公告栏，公布有关职业病危害防治的规章制度、操作规程和作业场所职业病危害因素检测结果；对产生严重职业病危害的作业岗位，应当在醒目位置设置警示标识和中文警示说明。</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553BB"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15</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15</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3169" w14:textId="77777777" w:rsidR="006C3BF4" w:rsidRDefault="006C3BF4">
            <w:pPr>
              <w:jc w:val="center"/>
              <w:rPr>
                <w:rFonts w:ascii="宋体" w:eastAsia="宋体" w:hAnsi="宋体" w:cs="宋体"/>
                <w:color w:val="000000"/>
                <w:sz w:val="24"/>
              </w:rPr>
            </w:pPr>
          </w:p>
        </w:tc>
      </w:tr>
      <w:tr w:rsidR="006C3BF4" w14:paraId="5920D9E9" w14:textId="77777777">
        <w:trPr>
          <w:trHeight w:val="2120"/>
          <w:jc w:val="center"/>
        </w:trPr>
        <w:tc>
          <w:tcPr>
            <w:tcW w:w="984" w:type="dxa"/>
            <w:vMerge/>
            <w:tcBorders>
              <w:left w:val="single" w:sz="4" w:space="0" w:color="auto"/>
              <w:right w:val="single" w:sz="4" w:space="0" w:color="auto"/>
            </w:tcBorders>
            <w:shd w:val="clear" w:color="auto" w:fill="auto"/>
            <w:textDirection w:val="tbRlV"/>
            <w:vAlign w:val="center"/>
          </w:tcPr>
          <w:p w14:paraId="54AF681F"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683A50D7" w14:textId="77777777" w:rsidR="006C3BF4" w:rsidRDefault="00722238">
            <w:pPr>
              <w:widowControl/>
              <w:jc w:val="center"/>
              <w:textAlignment w:val="center"/>
              <w:rPr>
                <w:rFonts w:ascii="宋体" w:eastAsia="宋体" w:hAnsi="宋体" w:cs="宋体"/>
                <w:sz w:val="24"/>
              </w:rPr>
            </w:pPr>
            <w:r>
              <w:rPr>
                <w:rFonts w:ascii="宋体" w:eastAsia="宋体" w:hAnsi="宋体" w:cs="宋体" w:hint="eastAsia"/>
                <w:kern w:val="0"/>
                <w:sz w:val="24"/>
                <w:lang w:bidi="ar"/>
              </w:rPr>
              <w:t>职业病危害防治培训</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C314F" w14:textId="77777777" w:rsidR="006C3BF4" w:rsidRDefault="00722238">
            <w:pPr>
              <w:widowControl/>
              <w:jc w:val="center"/>
              <w:textAlignment w:val="center"/>
              <w:rPr>
                <w:rFonts w:ascii="宋体" w:eastAsia="宋体" w:hAnsi="宋体" w:cs="宋体"/>
                <w:sz w:val="24"/>
              </w:rPr>
            </w:pPr>
            <w:r>
              <w:rPr>
                <w:rFonts w:ascii="宋体" w:eastAsia="宋体" w:hAnsi="宋体" w:cs="宋体" w:hint="eastAsia"/>
                <w:kern w:val="0"/>
                <w:sz w:val="24"/>
                <w:lang w:bidi="ar"/>
              </w:rPr>
              <w:t>7</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C5813" w14:textId="77777777" w:rsidR="006C3BF4" w:rsidRDefault="00722238">
            <w:pPr>
              <w:widowControl/>
              <w:jc w:val="left"/>
              <w:textAlignment w:val="center"/>
              <w:rPr>
                <w:rFonts w:ascii="宋体" w:eastAsia="宋体" w:hAnsi="宋体" w:cs="宋体"/>
                <w:sz w:val="24"/>
              </w:rPr>
            </w:pPr>
            <w:r>
              <w:rPr>
                <w:rFonts w:ascii="宋体" w:eastAsia="宋体" w:hAnsi="宋体" w:cs="宋体" w:hint="eastAsia"/>
                <w:kern w:val="0"/>
                <w:sz w:val="24"/>
                <w:lang w:bidi="ar"/>
              </w:rPr>
              <w:t>煤矿主要负责人、职业卫生管理人员应当具备煤矿职业卫生知识和管理能力，接受职业病危害防治培训。煤矿应当对劳动者进行上岗前、在岗期间的定期职业病危害防治知识培训，督促劳动者遵守职业病防治法律、法规、规章、标准和操作规程，指导劳动者正确使用职业病防护设备和个体防护用品。上岗前培训时间不少于</w:t>
            </w:r>
            <w:r>
              <w:rPr>
                <w:rFonts w:ascii="宋体" w:eastAsia="宋体" w:hAnsi="宋体" w:cs="宋体"/>
                <w:kern w:val="0"/>
                <w:sz w:val="24"/>
                <w:lang w:bidi="ar"/>
              </w:rPr>
              <w:t>4</w:t>
            </w:r>
            <w:r>
              <w:rPr>
                <w:rFonts w:ascii="宋体" w:eastAsia="宋体" w:hAnsi="宋体" w:cs="宋体" w:hint="eastAsia"/>
                <w:kern w:val="0"/>
                <w:sz w:val="24"/>
                <w:lang w:bidi="ar"/>
              </w:rPr>
              <w:t>学时，在岗期间的定期培训时间每年不少于</w:t>
            </w:r>
            <w:r>
              <w:rPr>
                <w:rFonts w:ascii="宋体" w:eastAsia="宋体" w:hAnsi="宋体" w:cs="宋体"/>
                <w:kern w:val="0"/>
                <w:sz w:val="24"/>
                <w:lang w:bidi="ar"/>
              </w:rPr>
              <w:t>2</w:t>
            </w:r>
            <w:r>
              <w:rPr>
                <w:rFonts w:ascii="宋体" w:eastAsia="宋体" w:hAnsi="宋体" w:cs="宋体" w:hint="eastAsia"/>
                <w:kern w:val="0"/>
                <w:sz w:val="24"/>
                <w:lang w:bidi="ar"/>
              </w:rPr>
              <w:t>学时。</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A977" w14:textId="77777777" w:rsidR="006C3BF4" w:rsidRDefault="00722238">
            <w:pPr>
              <w:widowControl/>
              <w:jc w:val="left"/>
              <w:textAlignment w:val="center"/>
              <w:rPr>
                <w:rFonts w:ascii="宋体" w:eastAsia="宋体" w:hAnsi="宋体" w:cs="宋体"/>
                <w:sz w:val="24"/>
              </w:rPr>
            </w:pPr>
            <w:r>
              <w:rPr>
                <w:rFonts w:ascii="宋体" w:eastAsia="宋体" w:hAnsi="宋体" w:cs="宋体" w:hint="eastAsia"/>
                <w:kern w:val="0"/>
                <w:sz w:val="24"/>
                <w:lang w:bidi="ar"/>
              </w:rPr>
              <w:t>73</w:t>
            </w:r>
            <w:r>
              <w:rPr>
                <w:rFonts w:ascii="宋体" w:eastAsia="宋体" w:hAnsi="宋体" w:cs="宋体" w:hint="eastAsia"/>
                <w:kern w:val="0"/>
                <w:sz w:val="24"/>
                <w:lang w:bidi="ar"/>
              </w:rPr>
              <w:t>号令第</w:t>
            </w:r>
            <w:r>
              <w:rPr>
                <w:rFonts w:ascii="宋体" w:eastAsia="宋体" w:hAnsi="宋体" w:cs="宋体" w:hint="eastAsia"/>
                <w:kern w:val="0"/>
                <w:sz w:val="24"/>
                <w:lang w:bidi="ar"/>
              </w:rPr>
              <w:t>16</w:t>
            </w:r>
            <w:r>
              <w:rPr>
                <w:rFonts w:ascii="宋体" w:eastAsia="宋体" w:hAnsi="宋体" w:cs="宋体" w:hint="eastAsia"/>
                <w:kern w:val="0"/>
                <w:sz w:val="24"/>
                <w:lang w:bidi="ar"/>
              </w:rPr>
              <w:t>条，</w:t>
            </w:r>
            <w:r>
              <w:rPr>
                <w:rFonts w:ascii="宋体" w:eastAsia="宋体" w:hAnsi="宋体" w:cs="宋体" w:hint="eastAsia"/>
                <w:kern w:val="0"/>
                <w:sz w:val="24"/>
                <w:lang w:bidi="ar"/>
              </w:rPr>
              <w:t>5</w:t>
            </w:r>
            <w:r>
              <w:rPr>
                <w:rFonts w:ascii="宋体" w:eastAsia="宋体" w:hAnsi="宋体" w:cs="宋体" w:hint="eastAsia"/>
                <w:kern w:val="0"/>
                <w:sz w:val="24"/>
                <w:lang w:bidi="ar"/>
              </w:rPr>
              <w:t>号令第</w:t>
            </w:r>
            <w:r>
              <w:rPr>
                <w:rFonts w:ascii="宋体" w:eastAsia="宋体" w:hAnsi="宋体" w:cs="宋体" w:hint="eastAsia"/>
                <w:kern w:val="0"/>
                <w:sz w:val="24"/>
                <w:lang w:bidi="ar"/>
              </w:rPr>
              <w:t>9</w:t>
            </w:r>
            <w:r>
              <w:rPr>
                <w:rFonts w:ascii="宋体" w:eastAsia="宋体" w:hAnsi="宋体" w:cs="宋体" w:hint="eastAsia"/>
                <w:kern w:val="0"/>
                <w:sz w:val="24"/>
                <w:lang w:bidi="ar"/>
              </w:rPr>
              <w:t>、</w:t>
            </w:r>
            <w:r>
              <w:rPr>
                <w:rFonts w:ascii="宋体" w:eastAsia="宋体" w:hAnsi="宋体" w:cs="宋体" w:hint="eastAsia"/>
                <w:kern w:val="0"/>
                <w:sz w:val="24"/>
                <w:lang w:bidi="ar"/>
              </w:rPr>
              <w:t>10</w:t>
            </w:r>
            <w:r>
              <w:rPr>
                <w:rFonts w:ascii="宋体" w:eastAsia="宋体" w:hAnsi="宋体" w:cs="宋体" w:hint="eastAsia"/>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12EE4" w14:textId="77777777" w:rsidR="006C3BF4" w:rsidRDefault="006C3BF4">
            <w:pPr>
              <w:jc w:val="center"/>
              <w:rPr>
                <w:rFonts w:ascii="宋体" w:eastAsia="宋体" w:hAnsi="宋体" w:cs="宋体"/>
                <w:color w:val="000000"/>
                <w:sz w:val="24"/>
              </w:rPr>
            </w:pPr>
          </w:p>
        </w:tc>
      </w:tr>
      <w:tr w:rsidR="006C3BF4" w14:paraId="4042EF5E" w14:textId="77777777">
        <w:trPr>
          <w:trHeight w:val="1030"/>
          <w:jc w:val="center"/>
        </w:trPr>
        <w:tc>
          <w:tcPr>
            <w:tcW w:w="984" w:type="dxa"/>
            <w:vMerge/>
            <w:tcBorders>
              <w:left w:val="single" w:sz="4" w:space="0" w:color="auto"/>
              <w:right w:val="single" w:sz="4" w:space="0" w:color="auto"/>
            </w:tcBorders>
            <w:shd w:val="clear" w:color="auto" w:fill="auto"/>
            <w:textDirection w:val="tbRlV"/>
            <w:vAlign w:val="center"/>
          </w:tcPr>
          <w:p w14:paraId="5C54ADDD"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379ED88B"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职业卫生档案</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1D7E"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6522E"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煤矿应按照</w:t>
            </w:r>
            <w:r>
              <w:rPr>
                <w:rFonts w:ascii="宋体" w:eastAsia="宋体" w:hAnsi="宋体" w:cs="宋体" w:hint="eastAsia"/>
                <w:color w:val="000000"/>
                <w:kern w:val="0"/>
                <w:sz w:val="24"/>
                <w:lang w:bidi="ar"/>
              </w:rPr>
              <w:t>72</w:t>
            </w:r>
            <w:r>
              <w:rPr>
                <w:rFonts w:ascii="宋体" w:eastAsia="宋体" w:hAnsi="宋体" w:cs="宋体" w:hint="eastAsia"/>
                <w:color w:val="000000"/>
                <w:kern w:val="0"/>
                <w:sz w:val="24"/>
                <w:lang w:bidi="ar"/>
              </w:rPr>
              <w:t>号令第十七条或《职业卫生档案管理规范》建立职业卫生管理档案。</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B554D"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17</w:t>
            </w:r>
            <w:r>
              <w:rPr>
                <w:rFonts w:ascii="宋体" w:eastAsia="宋体" w:hAnsi="宋体" w:cs="宋体" w:hint="eastAsia"/>
                <w:color w:val="000000"/>
                <w:kern w:val="0"/>
                <w:sz w:val="24"/>
                <w:lang w:bidi="ar"/>
              </w:rPr>
              <w:t>条、安</w:t>
            </w:r>
            <w:proofErr w:type="gramStart"/>
            <w:r>
              <w:rPr>
                <w:rFonts w:ascii="宋体" w:eastAsia="宋体" w:hAnsi="宋体" w:cs="宋体" w:hint="eastAsia"/>
                <w:color w:val="000000"/>
                <w:kern w:val="0"/>
                <w:sz w:val="24"/>
                <w:lang w:bidi="ar"/>
              </w:rPr>
              <w:t>监总厅安</w:t>
            </w:r>
            <w:proofErr w:type="gramEnd"/>
            <w:r>
              <w:rPr>
                <w:rFonts w:ascii="宋体" w:eastAsia="宋体" w:hAnsi="宋体" w:cs="宋体" w:hint="eastAsia"/>
                <w:color w:val="000000"/>
                <w:kern w:val="0"/>
                <w:sz w:val="24"/>
                <w:lang w:bidi="ar"/>
              </w:rPr>
              <w:t>健</w:t>
            </w:r>
            <w:r>
              <w:rPr>
                <w:rFonts w:ascii="宋体" w:eastAsia="宋体" w:hAnsi="宋体" w:cs="宋体" w:hint="eastAsia"/>
                <w:color w:val="000000"/>
                <w:kern w:val="0"/>
                <w:sz w:val="24"/>
                <w:lang w:bidi="ar"/>
              </w:rPr>
              <w:t>171</w:t>
            </w:r>
            <w:r>
              <w:rPr>
                <w:rFonts w:ascii="宋体" w:eastAsia="宋体" w:hAnsi="宋体" w:cs="宋体" w:hint="eastAsia"/>
                <w:color w:val="000000"/>
                <w:kern w:val="0"/>
                <w:sz w:val="24"/>
                <w:lang w:bidi="ar"/>
              </w:rPr>
              <w:t>号，</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34</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4335B" w14:textId="77777777" w:rsidR="006C3BF4" w:rsidRDefault="006C3BF4">
            <w:pPr>
              <w:jc w:val="center"/>
              <w:rPr>
                <w:rFonts w:ascii="宋体" w:eastAsia="宋体" w:hAnsi="宋体" w:cs="宋体"/>
                <w:color w:val="000000"/>
                <w:sz w:val="24"/>
              </w:rPr>
            </w:pPr>
          </w:p>
        </w:tc>
      </w:tr>
      <w:tr w:rsidR="006C3BF4" w14:paraId="3FDC6458" w14:textId="77777777">
        <w:trPr>
          <w:trHeight w:val="1245"/>
          <w:jc w:val="center"/>
        </w:trPr>
        <w:tc>
          <w:tcPr>
            <w:tcW w:w="984" w:type="dxa"/>
            <w:vMerge/>
            <w:tcBorders>
              <w:left w:val="single" w:sz="4" w:space="0" w:color="auto"/>
              <w:bottom w:val="single" w:sz="4" w:space="0" w:color="auto"/>
              <w:right w:val="single" w:sz="4" w:space="0" w:color="auto"/>
            </w:tcBorders>
            <w:shd w:val="clear" w:color="auto" w:fill="auto"/>
            <w:vAlign w:val="center"/>
          </w:tcPr>
          <w:p w14:paraId="62E5C3A9" w14:textId="77777777" w:rsidR="006C3BF4" w:rsidRDefault="006C3BF4">
            <w:pPr>
              <w:widowControl/>
              <w:jc w:val="left"/>
              <w:textAlignment w:val="center"/>
              <w:rPr>
                <w:rFonts w:ascii="黑体" w:eastAsia="黑体" w:hAnsi="宋体" w:cs="黑体"/>
                <w:color w:val="000000"/>
                <w:sz w:val="24"/>
              </w:rPr>
            </w:pPr>
          </w:p>
        </w:tc>
        <w:tc>
          <w:tcPr>
            <w:tcW w:w="138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90146C"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防护设施</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2788"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9</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5845D"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用人单位应当对职业病危害防护设备、应急救援设施进行经常性的维护、检修和保养，定期检测其性能和效果，确保其处于正常状态，不得擅自拆除或者停用。</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DC92"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5</w:t>
            </w:r>
            <w:r>
              <w:rPr>
                <w:rFonts w:ascii="宋体" w:eastAsia="宋体" w:hAnsi="宋体" w:cs="宋体" w:hint="eastAsia"/>
                <w:color w:val="000000"/>
                <w:sz w:val="24"/>
              </w:rPr>
              <w:t>号令第</w:t>
            </w:r>
            <w:r>
              <w:rPr>
                <w:rFonts w:ascii="宋体" w:eastAsia="宋体" w:hAnsi="宋体" w:cs="宋体" w:hint="eastAsia"/>
                <w:color w:val="000000"/>
                <w:sz w:val="24"/>
              </w:rPr>
              <w:t>18</w:t>
            </w:r>
            <w:r>
              <w:rPr>
                <w:rFonts w:ascii="宋体" w:eastAsia="宋体" w:hAnsi="宋体" w:cs="宋体" w:hint="eastAsia"/>
                <w:color w:val="000000"/>
                <w:sz w:val="24"/>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19F62" w14:textId="77777777" w:rsidR="006C3BF4" w:rsidRDefault="006C3BF4">
            <w:pPr>
              <w:jc w:val="center"/>
              <w:rPr>
                <w:rFonts w:ascii="宋体" w:eastAsia="宋体" w:hAnsi="宋体" w:cs="宋体"/>
                <w:color w:val="000000"/>
                <w:sz w:val="24"/>
              </w:rPr>
            </w:pPr>
          </w:p>
        </w:tc>
      </w:tr>
      <w:tr w:rsidR="006C3BF4" w14:paraId="62CB4C74" w14:textId="77777777">
        <w:trPr>
          <w:trHeight w:val="740"/>
          <w:jc w:val="center"/>
        </w:trPr>
        <w:tc>
          <w:tcPr>
            <w:tcW w:w="984"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0502539F" w14:textId="77777777" w:rsidR="006C3BF4" w:rsidRDefault="00722238">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二、建设项目三同时管理</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B176" w14:textId="77777777" w:rsidR="006C3BF4" w:rsidRDefault="00722238">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预评价</w:t>
            </w:r>
            <w:proofErr w:type="gramEnd"/>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C645"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52D12"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煤矿建设项目在可行性论证阶段，进行职业病危害预评价，编制预评价报告</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EC38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21</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14</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F465E" w14:textId="77777777" w:rsidR="006C3BF4" w:rsidRDefault="006C3BF4">
            <w:pPr>
              <w:jc w:val="center"/>
              <w:rPr>
                <w:rFonts w:ascii="宋体" w:eastAsia="宋体" w:hAnsi="宋体" w:cs="宋体"/>
                <w:color w:val="000000"/>
                <w:sz w:val="24"/>
              </w:rPr>
            </w:pPr>
          </w:p>
        </w:tc>
      </w:tr>
      <w:tr w:rsidR="006C3BF4" w14:paraId="0C12670D" w14:textId="77777777">
        <w:trPr>
          <w:trHeight w:val="874"/>
          <w:jc w:val="center"/>
        </w:trPr>
        <w:tc>
          <w:tcPr>
            <w:tcW w:w="984"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2C40E2D9"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571A"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防护设施设计</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96A17"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7F8E8"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煤矿建设项目在初步设计阶段，应当编制职业病防护设施设计专篇。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49C3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22</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14</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01AE" w14:textId="77777777" w:rsidR="006C3BF4" w:rsidRDefault="006C3BF4">
            <w:pPr>
              <w:jc w:val="center"/>
              <w:rPr>
                <w:rFonts w:ascii="宋体" w:eastAsia="宋体" w:hAnsi="宋体" w:cs="宋体"/>
                <w:color w:val="000000"/>
                <w:sz w:val="24"/>
              </w:rPr>
            </w:pPr>
          </w:p>
        </w:tc>
      </w:tr>
      <w:tr w:rsidR="006C3BF4" w14:paraId="06A62D07" w14:textId="77777777">
        <w:trPr>
          <w:trHeight w:val="857"/>
          <w:jc w:val="center"/>
        </w:trPr>
        <w:tc>
          <w:tcPr>
            <w:tcW w:w="984"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3908147F"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1D8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控制效果评价</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3E81B"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3284"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煤矿建设项目完工后，在试运行期内，应进行职业病危害控制效果评价，编制控制效果评价报告。</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E29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23</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14</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D51B" w14:textId="77777777" w:rsidR="006C3BF4" w:rsidRDefault="006C3BF4">
            <w:pPr>
              <w:jc w:val="center"/>
              <w:rPr>
                <w:rFonts w:ascii="宋体" w:eastAsia="宋体" w:hAnsi="宋体" w:cs="宋体"/>
                <w:color w:val="000000"/>
                <w:sz w:val="24"/>
              </w:rPr>
            </w:pPr>
          </w:p>
        </w:tc>
      </w:tr>
      <w:tr w:rsidR="006C3BF4" w14:paraId="568BCD48" w14:textId="77777777">
        <w:trPr>
          <w:trHeight w:val="565"/>
          <w:jc w:val="center"/>
        </w:trPr>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1A0C35" w14:textId="77777777" w:rsidR="006C3BF4" w:rsidRDefault="00722238">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lastRenderedPageBreak/>
              <w:t>三、职业病危害项目申报</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31C9A"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277E"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用人单位工作场所存在职业病目录所列职业病的危害因素的，应当及时、如实向所在地卫生行政部门申报危害项目，接受监督。通过“贵州省职业卫生监管系统”网络申报职业病危害项目。</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10E2D"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《中华人民共和国职业病防治法》第</w:t>
            </w:r>
            <w:r>
              <w:rPr>
                <w:rFonts w:ascii="宋体" w:eastAsia="宋体" w:hAnsi="宋体" w:cs="宋体" w:hint="eastAsia"/>
                <w:color w:val="000000"/>
                <w:sz w:val="24"/>
              </w:rPr>
              <w:t>16</w:t>
            </w:r>
            <w:r>
              <w:rPr>
                <w:rFonts w:ascii="宋体" w:eastAsia="宋体" w:hAnsi="宋体" w:cs="宋体" w:hint="eastAsia"/>
                <w:color w:val="000000"/>
                <w:sz w:val="24"/>
              </w:rPr>
              <w:t>条</w:t>
            </w:r>
            <w:r>
              <w:rPr>
                <w:rFonts w:ascii="宋体" w:eastAsia="宋体" w:hAnsi="宋体" w:cs="宋体" w:hint="eastAsia"/>
                <w:color w:val="000000"/>
                <w:sz w:val="24"/>
              </w:rPr>
              <w:t>,5</w:t>
            </w:r>
            <w:r>
              <w:rPr>
                <w:rFonts w:ascii="宋体" w:eastAsia="宋体" w:hAnsi="宋体" w:cs="宋体" w:hint="eastAsia"/>
                <w:color w:val="000000"/>
                <w:sz w:val="24"/>
              </w:rPr>
              <w:t>号令第</w:t>
            </w:r>
            <w:r>
              <w:rPr>
                <w:rFonts w:ascii="宋体" w:eastAsia="宋体" w:hAnsi="宋体" w:cs="宋体" w:hint="eastAsia"/>
                <w:color w:val="000000"/>
                <w:sz w:val="24"/>
              </w:rPr>
              <w:t>13</w:t>
            </w:r>
            <w:r>
              <w:rPr>
                <w:rFonts w:ascii="宋体" w:eastAsia="宋体" w:hAnsi="宋体" w:cs="宋体" w:hint="eastAsia"/>
                <w:color w:val="000000"/>
                <w:sz w:val="24"/>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A280" w14:textId="77777777" w:rsidR="006C3BF4" w:rsidRDefault="006C3BF4">
            <w:pPr>
              <w:jc w:val="center"/>
              <w:rPr>
                <w:rFonts w:ascii="宋体" w:eastAsia="宋体" w:hAnsi="宋体" w:cs="宋体"/>
                <w:color w:val="000000"/>
                <w:sz w:val="24"/>
              </w:rPr>
            </w:pPr>
          </w:p>
        </w:tc>
      </w:tr>
      <w:tr w:rsidR="006C3BF4" w14:paraId="548DC826" w14:textId="77777777">
        <w:trPr>
          <w:trHeight w:val="877"/>
          <w:jc w:val="center"/>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4F399E" w14:textId="77777777" w:rsidR="006C3BF4" w:rsidRDefault="00722238">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四、职业健康监护</w:t>
            </w:r>
          </w:p>
        </w:tc>
        <w:tc>
          <w:tcPr>
            <w:tcW w:w="1388" w:type="dxa"/>
            <w:vMerge w:val="restart"/>
            <w:tcBorders>
              <w:top w:val="single" w:sz="4" w:space="0" w:color="000000"/>
              <w:left w:val="single" w:sz="4" w:space="0" w:color="000000"/>
              <w:right w:val="single" w:sz="4" w:space="0" w:color="000000"/>
            </w:tcBorders>
            <w:shd w:val="clear" w:color="auto" w:fill="auto"/>
            <w:vAlign w:val="center"/>
          </w:tcPr>
          <w:p w14:paraId="166242E9"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职业健康检查</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9652"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CB209"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对接触职业病危害的劳动者，组织上岗前、在岗期间和离岗时的职业健康检查，并将检查结果书面告知劳动者。</w:t>
            </w:r>
            <w:r>
              <w:rPr>
                <w:rFonts w:ascii="Times New Roman" w:eastAsia="宋体" w:hAnsi="Times New Roman" w:cs="宋体" w:hint="eastAsia"/>
                <w:kern w:val="0"/>
                <w:sz w:val="24"/>
                <w:lang w:bidi="ar"/>
              </w:rPr>
              <w:t>职业健康检查费用由煤矿承担。</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F2D7"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27</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EE758" w14:textId="77777777" w:rsidR="006C3BF4" w:rsidRDefault="006C3BF4">
            <w:pPr>
              <w:jc w:val="center"/>
              <w:rPr>
                <w:rFonts w:ascii="宋体" w:eastAsia="宋体" w:hAnsi="宋体" w:cs="宋体"/>
                <w:color w:val="000000"/>
                <w:sz w:val="24"/>
              </w:rPr>
            </w:pPr>
          </w:p>
        </w:tc>
      </w:tr>
      <w:tr w:rsidR="006C3BF4" w14:paraId="66228D37" w14:textId="77777777">
        <w:trPr>
          <w:trHeight w:val="358"/>
          <w:jc w:val="center"/>
        </w:trPr>
        <w:tc>
          <w:tcPr>
            <w:tcW w:w="984" w:type="dxa"/>
            <w:vMerge/>
            <w:tcBorders>
              <w:left w:val="single" w:sz="4" w:space="0" w:color="000000"/>
              <w:right w:val="single" w:sz="4" w:space="0" w:color="000000"/>
            </w:tcBorders>
            <w:shd w:val="clear" w:color="auto" w:fill="auto"/>
            <w:vAlign w:val="center"/>
          </w:tcPr>
          <w:p w14:paraId="5E4447F3" w14:textId="77777777" w:rsidR="006C3BF4" w:rsidRDefault="006C3BF4">
            <w:pPr>
              <w:widowControl/>
              <w:jc w:val="center"/>
              <w:textAlignment w:val="center"/>
              <w:rPr>
                <w:rFonts w:ascii="黑体" w:eastAsia="黑体" w:hAnsi="宋体" w:cs="黑体"/>
                <w:color w:val="000000"/>
                <w:kern w:val="0"/>
                <w:sz w:val="24"/>
                <w:lang w:bidi="ar"/>
              </w:rPr>
            </w:pPr>
          </w:p>
        </w:tc>
        <w:tc>
          <w:tcPr>
            <w:tcW w:w="1388" w:type="dxa"/>
            <w:vMerge/>
            <w:tcBorders>
              <w:left w:val="single" w:sz="4" w:space="0" w:color="000000"/>
              <w:right w:val="single" w:sz="4" w:space="0" w:color="000000"/>
            </w:tcBorders>
            <w:shd w:val="clear" w:color="auto" w:fill="auto"/>
            <w:vAlign w:val="center"/>
          </w:tcPr>
          <w:p w14:paraId="7C890F90" w14:textId="77777777" w:rsidR="006C3BF4" w:rsidRDefault="006C3BF4">
            <w:pPr>
              <w:widowControl/>
              <w:jc w:val="left"/>
              <w:textAlignment w:val="center"/>
              <w:rPr>
                <w:rFonts w:ascii="宋体" w:eastAsia="宋体" w:hAnsi="宋体" w:cs="宋体"/>
                <w:color w:val="000000"/>
                <w:kern w:val="0"/>
                <w:sz w:val="24"/>
                <w:lang w:bidi="ar"/>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02CC" w14:textId="77777777" w:rsidR="006C3BF4" w:rsidRDefault="0072223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15</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30CC6"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煤矿不得安排未经上岗前职业健康检查的人员从事接触职业病危害的作业；不得安排有职业禁忌的人员从事其所禁忌的作业，</w:t>
            </w:r>
            <w:r>
              <w:rPr>
                <w:rFonts w:ascii="Times New Roman" w:eastAsia="宋体" w:hAnsi="Times New Roman" w:cs="宋体" w:hint="eastAsia"/>
                <w:kern w:val="0"/>
                <w:sz w:val="24"/>
                <w:lang w:bidi="ar"/>
              </w:rPr>
              <w:t>不得安排未成年工从事接触职业病危害的作业；不得安排孕期、哺乳期的女职工从事对本人和胎儿、婴儿有危害的作业</w:t>
            </w:r>
            <w:r>
              <w:rPr>
                <w:rFonts w:ascii="宋体" w:eastAsia="宋体" w:hAnsi="宋体" w:cs="宋体" w:hint="eastAsia"/>
                <w:color w:val="000000"/>
                <w:kern w:val="0"/>
                <w:sz w:val="24"/>
                <w:lang w:bidi="ar"/>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DD867"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28</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33</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C467" w14:textId="77777777" w:rsidR="006C3BF4" w:rsidRDefault="006C3BF4">
            <w:pPr>
              <w:jc w:val="center"/>
              <w:rPr>
                <w:rFonts w:ascii="宋体" w:eastAsia="宋体" w:hAnsi="宋体" w:cs="宋体"/>
                <w:color w:val="000000"/>
                <w:sz w:val="24"/>
              </w:rPr>
            </w:pPr>
          </w:p>
        </w:tc>
      </w:tr>
      <w:tr w:rsidR="006C3BF4" w14:paraId="09C302A6" w14:textId="77777777">
        <w:trPr>
          <w:trHeight w:val="676"/>
          <w:jc w:val="center"/>
        </w:trPr>
        <w:tc>
          <w:tcPr>
            <w:tcW w:w="984" w:type="dxa"/>
            <w:vMerge/>
            <w:tcBorders>
              <w:left w:val="single" w:sz="4" w:space="0" w:color="000000"/>
              <w:right w:val="single" w:sz="4" w:space="0" w:color="000000"/>
            </w:tcBorders>
            <w:shd w:val="clear" w:color="auto" w:fill="auto"/>
            <w:vAlign w:val="center"/>
          </w:tcPr>
          <w:p w14:paraId="5690631A" w14:textId="77777777" w:rsidR="006C3BF4" w:rsidRDefault="006C3BF4">
            <w:pPr>
              <w:widowControl/>
              <w:jc w:val="center"/>
              <w:textAlignment w:val="center"/>
              <w:rPr>
                <w:rFonts w:ascii="黑体" w:eastAsia="黑体" w:hAnsi="宋体" w:cs="黑体"/>
                <w:color w:val="000000"/>
                <w:kern w:val="0"/>
                <w:sz w:val="24"/>
                <w:lang w:bidi="ar"/>
              </w:rPr>
            </w:pPr>
          </w:p>
        </w:tc>
        <w:tc>
          <w:tcPr>
            <w:tcW w:w="1388" w:type="dxa"/>
            <w:vMerge/>
            <w:tcBorders>
              <w:left w:val="single" w:sz="4" w:space="0" w:color="000000"/>
              <w:bottom w:val="single" w:sz="4" w:space="0" w:color="000000"/>
              <w:right w:val="single" w:sz="4" w:space="0" w:color="000000"/>
            </w:tcBorders>
            <w:shd w:val="clear" w:color="auto" w:fill="auto"/>
            <w:vAlign w:val="center"/>
          </w:tcPr>
          <w:p w14:paraId="7C36BA67" w14:textId="77777777" w:rsidR="006C3BF4" w:rsidRDefault="006C3BF4">
            <w:pPr>
              <w:widowControl/>
              <w:jc w:val="left"/>
              <w:textAlignment w:val="center"/>
              <w:rPr>
                <w:rFonts w:ascii="宋体" w:eastAsia="宋体" w:hAnsi="宋体" w:cs="宋体"/>
                <w:color w:val="000000"/>
                <w:kern w:val="0"/>
                <w:sz w:val="24"/>
                <w:lang w:bidi="ar"/>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F914" w14:textId="77777777" w:rsidR="006C3BF4" w:rsidRDefault="0072223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16</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55140"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煤矿不得以劳动者上岗前职业健康检查代替在岗期间定期的职业健康检查，也不得以劳动者在岗期间职业健康检查代替离岗</w:t>
            </w:r>
            <w:proofErr w:type="gramStart"/>
            <w:r>
              <w:rPr>
                <w:rFonts w:ascii="宋体" w:eastAsia="宋体" w:hAnsi="宋体" w:cs="宋体" w:hint="eastAsia"/>
                <w:color w:val="000000"/>
                <w:kern w:val="0"/>
                <w:sz w:val="24"/>
                <w:lang w:bidi="ar"/>
              </w:rPr>
              <w:t>时职业</w:t>
            </w:r>
            <w:proofErr w:type="gramEnd"/>
            <w:r>
              <w:rPr>
                <w:rFonts w:ascii="宋体" w:eastAsia="宋体" w:hAnsi="宋体" w:cs="宋体" w:hint="eastAsia"/>
                <w:color w:val="000000"/>
                <w:kern w:val="0"/>
                <w:sz w:val="24"/>
                <w:lang w:bidi="ar"/>
              </w:rPr>
              <w:t>健康检查，但最后一次在岗期间的职业健康检查在离岗前的</w:t>
            </w:r>
            <w:r>
              <w:rPr>
                <w:rFonts w:ascii="宋体" w:eastAsia="宋体" w:hAnsi="宋体" w:cs="宋体"/>
                <w:color w:val="000000"/>
                <w:kern w:val="0"/>
                <w:sz w:val="24"/>
                <w:lang w:bidi="ar"/>
              </w:rPr>
              <w:t>90</w:t>
            </w:r>
            <w:r>
              <w:rPr>
                <w:rFonts w:ascii="宋体" w:eastAsia="宋体" w:hAnsi="宋体" w:cs="宋体" w:hint="eastAsia"/>
                <w:color w:val="000000"/>
                <w:kern w:val="0"/>
                <w:sz w:val="24"/>
                <w:lang w:bidi="ar"/>
              </w:rPr>
              <w:t>日内的，可以视为离岗时检查。对未进行离岗前职业健康检查的劳动者，煤矿不得解除或者终止与其订立的劳动合同。</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AEE0C"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B2E7B" w14:textId="77777777" w:rsidR="006C3BF4" w:rsidRDefault="006C3BF4">
            <w:pPr>
              <w:jc w:val="center"/>
              <w:rPr>
                <w:rFonts w:ascii="宋体" w:eastAsia="宋体" w:hAnsi="宋体" w:cs="宋体"/>
                <w:color w:val="000000"/>
                <w:sz w:val="24"/>
              </w:rPr>
            </w:pPr>
          </w:p>
        </w:tc>
      </w:tr>
      <w:tr w:rsidR="006C3BF4" w14:paraId="2CD88F2C" w14:textId="77777777">
        <w:trPr>
          <w:trHeight w:val="683"/>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949453E"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121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检查周期</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C1F5F"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4965"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劳动者接受职业健康检查应当视同正常出勤，煤矿企业不得以常规健康检查代替职业健康检查。职业健康检查周期符合规定。</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85EEA"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29</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E0BD5" w14:textId="77777777" w:rsidR="006C3BF4" w:rsidRDefault="006C3BF4">
            <w:pPr>
              <w:jc w:val="center"/>
              <w:rPr>
                <w:rFonts w:ascii="宋体" w:eastAsia="宋体" w:hAnsi="宋体" w:cs="宋体"/>
                <w:color w:val="000000"/>
                <w:sz w:val="24"/>
              </w:rPr>
            </w:pPr>
          </w:p>
        </w:tc>
      </w:tr>
      <w:tr w:rsidR="006C3BF4" w14:paraId="68EB6771" w14:textId="77777777">
        <w:trPr>
          <w:trHeight w:val="2237"/>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AF94595"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F1A41"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检查报告</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F0123"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672C"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根据职业健康检查报告，采取下列措施：（</w:t>
            </w: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）对有职业禁忌的劳动者，调离或者暂时脱离原工作岗位；（</w:t>
            </w: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）对健康损害可能与所从事的职业相关的劳动者，进行妥善安置；（</w:t>
            </w:r>
            <w:r>
              <w:rPr>
                <w:rFonts w:ascii="宋体" w:eastAsia="宋体" w:hAnsi="宋体" w:cs="宋体" w:hint="eastAsia"/>
                <w:color w:val="000000"/>
                <w:kern w:val="0"/>
                <w:sz w:val="24"/>
                <w:lang w:bidi="ar"/>
              </w:rPr>
              <w:t>3</w:t>
            </w:r>
            <w:r>
              <w:rPr>
                <w:rFonts w:ascii="宋体" w:eastAsia="宋体" w:hAnsi="宋体" w:cs="宋体" w:hint="eastAsia"/>
                <w:color w:val="000000"/>
                <w:kern w:val="0"/>
                <w:sz w:val="24"/>
                <w:lang w:bidi="ar"/>
              </w:rPr>
              <w:t>）对需要复查的劳动者，按照职业健康检查机构要求的时间安排复查和医学观察；（</w:t>
            </w:r>
            <w:r>
              <w:rPr>
                <w:rFonts w:ascii="宋体" w:eastAsia="宋体" w:hAnsi="宋体" w:cs="宋体" w:hint="eastAsia"/>
                <w:color w:val="000000"/>
                <w:kern w:val="0"/>
                <w:sz w:val="24"/>
                <w:lang w:bidi="ar"/>
              </w:rPr>
              <w:t>4</w:t>
            </w:r>
            <w:r>
              <w:rPr>
                <w:rFonts w:ascii="宋体" w:eastAsia="宋体" w:hAnsi="宋体" w:cs="宋体" w:hint="eastAsia"/>
                <w:color w:val="000000"/>
                <w:kern w:val="0"/>
                <w:sz w:val="24"/>
                <w:lang w:bidi="ar"/>
              </w:rPr>
              <w:t>）对疑似职业病病人，按照职业健康检查机构的建议安排其进行医学观察或者职业病诊断；（</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）对存在职业病危害的岗位，改善劳动条件，完善职业病防护设施。</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B316"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31</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445C" w14:textId="77777777" w:rsidR="006C3BF4" w:rsidRDefault="006C3BF4">
            <w:pPr>
              <w:jc w:val="center"/>
              <w:rPr>
                <w:rFonts w:ascii="宋体" w:eastAsia="宋体" w:hAnsi="宋体" w:cs="宋体"/>
                <w:color w:val="000000"/>
                <w:sz w:val="24"/>
              </w:rPr>
            </w:pPr>
          </w:p>
        </w:tc>
      </w:tr>
      <w:tr w:rsidR="006C3BF4" w14:paraId="46E5EA4B" w14:textId="77777777">
        <w:trPr>
          <w:trHeight w:val="1114"/>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9EC5B14"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EDFDC"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个人监护档案</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EF3B6"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83919"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为劳动者个人建立职业健康监护档案，并按照有关规定的期限妥善保存。职业健康监护档案应当包括劳动者个人基本情况、劳动者职业史和职业病危害接触史，历次职业健康检查结果及处理情况，职业病诊疗等资料。</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365D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32</w:t>
            </w:r>
            <w:r>
              <w:rPr>
                <w:rFonts w:ascii="宋体" w:eastAsia="宋体" w:hAnsi="宋体" w:cs="宋体" w:hint="eastAsia"/>
                <w:color w:val="000000"/>
                <w:kern w:val="0"/>
                <w:sz w:val="24"/>
                <w:lang w:bidi="ar"/>
              </w:rPr>
              <w:t>条，</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31</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61F27" w14:textId="77777777" w:rsidR="006C3BF4" w:rsidRDefault="006C3BF4">
            <w:pPr>
              <w:jc w:val="center"/>
              <w:rPr>
                <w:rFonts w:ascii="宋体" w:eastAsia="宋体" w:hAnsi="宋体" w:cs="宋体"/>
                <w:color w:val="000000"/>
                <w:sz w:val="24"/>
              </w:rPr>
            </w:pPr>
          </w:p>
        </w:tc>
      </w:tr>
      <w:tr w:rsidR="006C3BF4" w14:paraId="036D3F15" w14:textId="77777777">
        <w:trPr>
          <w:trHeight w:val="751"/>
          <w:jc w:val="center"/>
        </w:trPr>
        <w:tc>
          <w:tcPr>
            <w:tcW w:w="143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D5A11E3" w14:textId="77777777" w:rsidR="006C3BF4" w:rsidRDefault="00722238">
            <w:pPr>
              <w:jc w:val="left"/>
              <w:rPr>
                <w:rFonts w:ascii="宋体" w:eastAsia="宋体" w:hAnsi="宋体" w:cs="宋体"/>
                <w:color w:val="000000"/>
                <w:sz w:val="24"/>
              </w:rPr>
            </w:pPr>
            <w:r>
              <w:rPr>
                <w:rFonts w:ascii="宋体" w:eastAsia="宋体" w:hAnsi="宋体" w:cs="宋体" w:hint="eastAsia"/>
                <w:color w:val="000000"/>
                <w:sz w:val="24"/>
              </w:rPr>
              <w:t>检查人员：</w:t>
            </w:r>
            <w:r>
              <w:rPr>
                <w:rFonts w:ascii="宋体" w:eastAsia="宋体" w:hAnsi="宋体" w:cs="宋体" w:hint="eastAsia"/>
                <w:color w:val="000000"/>
                <w:sz w:val="24"/>
              </w:rPr>
              <w:t xml:space="preserve">                                                    </w:t>
            </w:r>
          </w:p>
        </w:tc>
      </w:tr>
      <w:tr w:rsidR="006C3BF4" w14:paraId="731F0951" w14:textId="77777777">
        <w:trPr>
          <w:trHeight w:val="1348"/>
          <w:jc w:val="center"/>
        </w:trPr>
        <w:tc>
          <w:tcPr>
            <w:tcW w:w="984" w:type="dxa"/>
            <w:vMerge w:val="restart"/>
            <w:tcBorders>
              <w:top w:val="single" w:sz="4" w:space="0" w:color="000000"/>
              <w:left w:val="single" w:sz="4" w:space="0" w:color="000000"/>
              <w:right w:val="single" w:sz="4" w:space="0" w:color="000000"/>
            </w:tcBorders>
            <w:shd w:val="clear" w:color="auto" w:fill="auto"/>
            <w:vAlign w:val="center"/>
          </w:tcPr>
          <w:p w14:paraId="1119C7CC" w14:textId="77777777" w:rsidR="006C3BF4" w:rsidRDefault="00722238">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五、粉尘危害防治</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2954F"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粉尘监测</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6B404"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DFC3"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监测点的选择和布置符合要求，监测周期和浓度符合要求</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使用粉尘采样器、直读式粉尘浓度测定仪等仪器设备进行粉尘浓度的测定。</w:t>
            </w:r>
          </w:p>
          <w:p w14:paraId="13E8FB4F"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监测周期要求：</w:t>
            </w: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总粉尘浓度，煤矿井下每月测定</w:t>
            </w:r>
            <w:r>
              <w:rPr>
                <w:rFonts w:ascii="宋体" w:eastAsia="宋体" w:hAnsi="宋体" w:cs="宋体"/>
                <w:color w:val="000000"/>
                <w:kern w:val="0"/>
                <w:sz w:val="24"/>
                <w:lang w:bidi="ar"/>
              </w:rPr>
              <w:t>2</w:t>
            </w:r>
            <w:r>
              <w:rPr>
                <w:rFonts w:ascii="宋体" w:eastAsia="宋体" w:hAnsi="宋体" w:cs="宋体" w:hint="eastAsia"/>
                <w:color w:val="000000"/>
                <w:kern w:val="0"/>
                <w:sz w:val="24"/>
                <w:lang w:bidi="ar"/>
              </w:rPr>
              <w:t>次或者采用实时在线监测，地面及露天煤矿每月测定</w:t>
            </w:r>
            <w:r>
              <w:rPr>
                <w:rFonts w:ascii="宋体" w:eastAsia="宋体" w:hAnsi="宋体" w:cs="宋体"/>
                <w:color w:val="000000"/>
                <w:kern w:val="0"/>
                <w:sz w:val="24"/>
                <w:lang w:bidi="ar"/>
              </w:rPr>
              <w:t>1</w:t>
            </w:r>
            <w:r>
              <w:rPr>
                <w:rFonts w:ascii="宋体" w:eastAsia="宋体" w:hAnsi="宋体" w:cs="宋体" w:hint="eastAsia"/>
                <w:color w:val="000000"/>
                <w:kern w:val="0"/>
                <w:sz w:val="24"/>
                <w:lang w:bidi="ar"/>
              </w:rPr>
              <w:t>次或者采用实时在线监测；</w:t>
            </w:r>
          </w:p>
          <w:p w14:paraId="6BFDB367"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呼吸性粉尘浓度每月测定</w:t>
            </w:r>
            <w:r>
              <w:rPr>
                <w:rFonts w:ascii="宋体" w:eastAsia="宋体" w:hAnsi="宋体" w:cs="宋体"/>
                <w:color w:val="000000"/>
                <w:kern w:val="0"/>
                <w:sz w:val="24"/>
                <w:lang w:bidi="ar"/>
              </w:rPr>
              <w:t>1</w:t>
            </w:r>
            <w:r>
              <w:rPr>
                <w:rFonts w:ascii="宋体" w:eastAsia="宋体" w:hAnsi="宋体" w:cs="宋体" w:hint="eastAsia"/>
                <w:color w:val="000000"/>
                <w:kern w:val="0"/>
                <w:sz w:val="24"/>
                <w:lang w:bidi="ar"/>
              </w:rPr>
              <w:t>次；</w:t>
            </w:r>
          </w:p>
          <w:p w14:paraId="7ED86EF9"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w:t>
            </w:r>
            <w:r>
              <w:rPr>
                <w:rFonts w:ascii="宋体" w:eastAsia="宋体" w:hAnsi="宋体" w:cs="宋体" w:hint="eastAsia"/>
                <w:color w:val="000000"/>
                <w:kern w:val="0"/>
                <w:sz w:val="24"/>
                <w:lang w:bidi="ar"/>
              </w:rPr>
              <w:t>粉尘分散度每</w:t>
            </w:r>
            <w:r>
              <w:rPr>
                <w:rFonts w:ascii="宋体" w:eastAsia="宋体" w:hAnsi="宋体" w:cs="宋体"/>
                <w:color w:val="000000"/>
                <w:kern w:val="0"/>
                <w:sz w:val="24"/>
                <w:lang w:bidi="ar"/>
              </w:rPr>
              <w:t>6</w:t>
            </w:r>
            <w:r>
              <w:rPr>
                <w:rFonts w:ascii="宋体" w:eastAsia="宋体" w:hAnsi="宋体" w:cs="宋体" w:hint="eastAsia"/>
                <w:color w:val="000000"/>
                <w:kern w:val="0"/>
                <w:sz w:val="24"/>
                <w:lang w:bidi="ar"/>
              </w:rPr>
              <w:t>个月监测</w:t>
            </w:r>
            <w:r>
              <w:rPr>
                <w:rFonts w:ascii="宋体" w:eastAsia="宋体" w:hAnsi="宋体" w:cs="宋体"/>
                <w:color w:val="000000"/>
                <w:kern w:val="0"/>
                <w:sz w:val="24"/>
                <w:lang w:bidi="ar"/>
              </w:rPr>
              <w:t>1</w:t>
            </w:r>
            <w:r>
              <w:rPr>
                <w:rFonts w:ascii="宋体" w:eastAsia="宋体" w:hAnsi="宋体" w:cs="宋体" w:hint="eastAsia"/>
                <w:color w:val="000000"/>
                <w:kern w:val="0"/>
                <w:sz w:val="24"/>
                <w:lang w:bidi="ar"/>
              </w:rPr>
              <w:t>次；</w:t>
            </w:r>
          </w:p>
          <w:p w14:paraId="502650B3"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w:t>
            </w:r>
            <w:r>
              <w:rPr>
                <w:rFonts w:ascii="宋体" w:eastAsia="宋体" w:hAnsi="宋体" w:cs="宋体" w:hint="eastAsia"/>
                <w:color w:val="000000"/>
                <w:kern w:val="0"/>
                <w:sz w:val="24"/>
                <w:lang w:bidi="ar"/>
              </w:rPr>
              <w:t>粉尘中游离</w:t>
            </w:r>
            <w:proofErr w:type="spellStart"/>
            <w:r>
              <w:rPr>
                <w:rFonts w:ascii="宋体" w:eastAsia="宋体" w:hAnsi="宋体" w:cs="宋体"/>
                <w:color w:val="000000"/>
                <w:kern w:val="0"/>
                <w:sz w:val="24"/>
                <w:lang w:bidi="ar"/>
              </w:rPr>
              <w:t>Si</w:t>
            </w:r>
            <w:r>
              <w:rPr>
                <w:rFonts w:ascii="宋体" w:eastAsia="宋体" w:hAnsi="宋体" w:cs="宋体" w:hint="eastAsia"/>
                <w:color w:val="000000"/>
                <w:kern w:val="0"/>
                <w:sz w:val="24"/>
                <w:lang w:bidi="ar"/>
              </w:rPr>
              <w:t>O</w:t>
            </w:r>
            <w:proofErr w:type="spellEnd"/>
            <w:r>
              <w:rPr>
                <w:rFonts w:ascii="宋体" w:eastAsia="宋体" w:hAnsi="宋体" w:cs="宋体" w:hint="eastAsia"/>
                <w:color w:val="000000"/>
                <w:kern w:val="0"/>
                <w:sz w:val="24"/>
                <w:vertAlign w:val="subscript"/>
                <w:lang w:bidi="ar"/>
              </w:rPr>
              <w:t>２</w:t>
            </w:r>
            <w:r>
              <w:rPr>
                <w:rFonts w:ascii="宋体" w:eastAsia="宋体" w:hAnsi="宋体" w:cs="宋体" w:hint="eastAsia"/>
                <w:color w:val="000000"/>
                <w:kern w:val="0"/>
                <w:sz w:val="24"/>
                <w:lang w:bidi="ar"/>
              </w:rPr>
              <w:t>含量，每</w:t>
            </w:r>
            <w:r>
              <w:rPr>
                <w:rFonts w:ascii="宋体" w:eastAsia="宋体" w:hAnsi="宋体" w:cs="宋体"/>
                <w:color w:val="000000"/>
                <w:kern w:val="0"/>
                <w:sz w:val="24"/>
                <w:lang w:bidi="ar"/>
              </w:rPr>
              <w:t>6</w:t>
            </w:r>
            <w:r>
              <w:rPr>
                <w:rFonts w:ascii="宋体" w:eastAsia="宋体" w:hAnsi="宋体" w:cs="宋体" w:hint="eastAsia"/>
                <w:color w:val="000000"/>
                <w:kern w:val="0"/>
                <w:sz w:val="24"/>
                <w:lang w:bidi="ar"/>
              </w:rPr>
              <w:t>个月测定</w:t>
            </w:r>
            <w:r>
              <w:rPr>
                <w:rFonts w:ascii="宋体" w:eastAsia="宋体" w:hAnsi="宋体" w:cs="宋体"/>
                <w:color w:val="000000"/>
                <w:kern w:val="0"/>
                <w:sz w:val="24"/>
                <w:lang w:bidi="ar"/>
              </w:rPr>
              <w:t>1</w:t>
            </w:r>
            <w:r>
              <w:rPr>
                <w:rFonts w:ascii="宋体" w:eastAsia="宋体" w:hAnsi="宋体" w:cs="宋体" w:hint="eastAsia"/>
                <w:color w:val="000000"/>
                <w:kern w:val="0"/>
                <w:sz w:val="24"/>
                <w:lang w:bidi="ar"/>
              </w:rPr>
              <w:t>次，在变更工作面时也应当测定</w:t>
            </w:r>
            <w:r>
              <w:rPr>
                <w:rFonts w:ascii="宋体" w:eastAsia="宋体" w:hAnsi="宋体" w:cs="宋体"/>
                <w:color w:val="000000"/>
                <w:kern w:val="0"/>
                <w:sz w:val="24"/>
                <w:lang w:bidi="ar"/>
              </w:rPr>
              <w:t>1</w:t>
            </w:r>
            <w:r>
              <w:rPr>
                <w:rFonts w:ascii="宋体" w:eastAsia="宋体" w:hAnsi="宋体" w:cs="宋体" w:hint="eastAsia"/>
                <w:color w:val="000000"/>
                <w:kern w:val="0"/>
                <w:sz w:val="24"/>
                <w:lang w:bidi="ar"/>
              </w:rPr>
              <w:t>次。</w:t>
            </w:r>
          </w:p>
          <w:p w14:paraId="68F2C1CF"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采煤工作面回风巷、掘进工作面回风侧设置粉尘浓度传感器，并接入安全监测监控系统。</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219C9"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34</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35</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36</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37</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409F7" w14:textId="77777777" w:rsidR="006C3BF4" w:rsidRDefault="006C3BF4">
            <w:pPr>
              <w:jc w:val="center"/>
              <w:rPr>
                <w:rFonts w:ascii="宋体" w:eastAsia="宋体" w:hAnsi="宋体" w:cs="宋体"/>
                <w:color w:val="000000"/>
                <w:sz w:val="24"/>
              </w:rPr>
            </w:pPr>
          </w:p>
        </w:tc>
      </w:tr>
      <w:tr w:rsidR="006C3BF4" w14:paraId="0AECB135" w14:textId="77777777">
        <w:trPr>
          <w:trHeight w:val="927"/>
          <w:jc w:val="center"/>
        </w:trPr>
        <w:tc>
          <w:tcPr>
            <w:tcW w:w="984" w:type="dxa"/>
            <w:vMerge/>
            <w:tcBorders>
              <w:left w:val="single" w:sz="4" w:space="0" w:color="000000"/>
              <w:right w:val="single" w:sz="4" w:space="0" w:color="000000"/>
            </w:tcBorders>
            <w:shd w:val="clear" w:color="auto" w:fill="auto"/>
            <w:textDirection w:val="tbRlV"/>
            <w:vAlign w:val="center"/>
          </w:tcPr>
          <w:p w14:paraId="08B5584C"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166E"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防尘洒水系统</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E43FD"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32C6F"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必须建立防尘洒水系统。永久性防尘水池容量不得小于</w:t>
            </w:r>
            <w:r>
              <w:rPr>
                <w:rFonts w:ascii="宋体" w:eastAsia="宋体" w:hAnsi="宋体" w:cs="宋体" w:hint="eastAsia"/>
                <w:color w:val="000000"/>
                <w:kern w:val="0"/>
                <w:sz w:val="24"/>
                <w:lang w:bidi="ar"/>
              </w:rPr>
              <w:t>200m</w:t>
            </w:r>
            <w:r>
              <w:rPr>
                <w:rFonts w:ascii="宋体" w:eastAsia="宋体" w:hAnsi="宋体" w:cs="宋体" w:hint="eastAsia"/>
                <w:color w:val="000000"/>
                <w:kern w:val="0"/>
                <w:sz w:val="24"/>
                <w:vertAlign w:val="superscript"/>
                <w:lang w:bidi="ar"/>
              </w:rPr>
              <w:t>3</w:t>
            </w:r>
            <w:r>
              <w:rPr>
                <w:rFonts w:ascii="宋体" w:eastAsia="宋体" w:hAnsi="宋体" w:cs="宋体" w:hint="eastAsia"/>
                <w:color w:val="000000"/>
                <w:kern w:val="0"/>
                <w:sz w:val="24"/>
                <w:lang w:bidi="ar"/>
              </w:rPr>
              <w:t>，且</w:t>
            </w:r>
            <w:r>
              <w:rPr>
                <w:rFonts w:ascii="宋体" w:eastAsia="宋体" w:hAnsi="宋体" w:cs="宋体" w:hint="eastAsia"/>
                <w:color w:val="000000"/>
                <w:szCs w:val="22"/>
              </w:rPr>
              <w:t>贮水量不得小于井下连续</w:t>
            </w:r>
            <w:r>
              <w:rPr>
                <w:rFonts w:ascii="宋体" w:eastAsia="宋体" w:hAnsi="宋体" w:cs="宋体" w:hint="eastAsia"/>
                <w:color w:val="000000"/>
                <w:szCs w:val="22"/>
              </w:rPr>
              <w:t>2h</w:t>
            </w:r>
            <w:r>
              <w:rPr>
                <w:rFonts w:ascii="宋体" w:eastAsia="宋体" w:hAnsi="宋体" w:cs="宋体" w:hint="eastAsia"/>
                <w:color w:val="000000"/>
                <w:szCs w:val="22"/>
              </w:rPr>
              <w:t>的用水量，备用水池贮水量不得小于永久性防尘水池的</w:t>
            </w:r>
            <w:r>
              <w:rPr>
                <w:rFonts w:ascii="宋体" w:eastAsia="宋体" w:hAnsi="宋体" w:cs="宋体" w:hint="eastAsia"/>
                <w:color w:val="000000"/>
                <w:szCs w:val="22"/>
              </w:rPr>
              <w:t>50%</w:t>
            </w:r>
            <w:r>
              <w:rPr>
                <w:rFonts w:ascii="宋体" w:eastAsia="宋体" w:hAnsi="宋体" w:cs="宋体" w:hint="eastAsia"/>
                <w:color w:val="000000"/>
                <w:szCs w:val="22"/>
              </w:rPr>
              <w:t>；</w:t>
            </w:r>
            <w:r>
              <w:rPr>
                <w:rFonts w:ascii="宋体" w:eastAsia="宋体" w:hAnsi="宋体" w:cs="宋体" w:hint="eastAsia"/>
                <w:color w:val="000000"/>
                <w:kern w:val="0"/>
                <w:sz w:val="24"/>
                <w:lang w:bidi="ar"/>
              </w:rPr>
              <w:t>防尘管路应当敷设到所有能产生粉尘和沉积粉尘的地点，没有防尘供水管路的采掘工作面不得生产。</w:t>
            </w:r>
            <w:r>
              <w:rPr>
                <w:rFonts w:ascii="宋体" w:eastAsia="宋体" w:hAnsi="宋体" w:cs="宋体" w:hint="eastAsia"/>
                <w:kern w:val="0"/>
                <w:sz w:val="24"/>
                <w:lang w:bidi="ar"/>
              </w:rPr>
              <w:t>静压供水管路管径应当满足矿井防尘用水量的要求，强度应当满足静压水压力的要求。</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C6AE7"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38</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EBD3" w14:textId="77777777" w:rsidR="006C3BF4" w:rsidRDefault="006C3BF4">
            <w:pPr>
              <w:jc w:val="center"/>
              <w:rPr>
                <w:rFonts w:ascii="宋体" w:eastAsia="宋体" w:hAnsi="宋体" w:cs="宋体"/>
                <w:color w:val="000000"/>
                <w:sz w:val="24"/>
              </w:rPr>
            </w:pPr>
          </w:p>
        </w:tc>
      </w:tr>
      <w:tr w:rsidR="006C3BF4" w14:paraId="6E939109" w14:textId="77777777">
        <w:trPr>
          <w:trHeight w:val="1079"/>
          <w:jc w:val="center"/>
        </w:trPr>
        <w:tc>
          <w:tcPr>
            <w:tcW w:w="984" w:type="dxa"/>
            <w:vMerge/>
            <w:tcBorders>
              <w:left w:val="single" w:sz="4" w:space="0" w:color="000000"/>
              <w:right w:val="single" w:sz="4" w:space="0" w:color="000000"/>
            </w:tcBorders>
            <w:shd w:val="clear" w:color="auto" w:fill="auto"/>
            <w:textDirection w:val="tbRlV"/>
            <w:vAlign w:val="center"/>
          </w:tcPr>
          <w:p w14:paraId="3556F088"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right w:val="single" w:sz="4" w:space="0" w:color="000000"/>
            </w:tcBorders>
            <w:shd w:val="clear" w:color="auto" w:fill="auto"/>
            <w:vAlign w:val="center"/>
          </w:tcPr>
          <w:p w14:paraId="635666AC"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湿式作业</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DC974" w14:textId="77777777" w:rsidR="006C3BF4" w:rsidRDefault="00722238">
            <w:pPr>
              <w:widowControl/>
              <w:jc w:val="center"/>
              <w:textAlignment w:val="center"/>
              <w:rPr>
                <w:rFonts w:ascii="宋体" w:eastAsia="宋体" w:hAnsi="宋体" w:cs="宋体"/>
                <w:sz w:val="24"/>
              </w:rPr>
            </w:pPr>
            <w:r>
              <w:rPr>
                <w:rFonts w:ascii="宋体" w:eastAsia="宋体" w:hAnsi="宋体" w:cs="宋体" w:hint="eastAsia"/>
                <w:kern w:val="0"/>
                <w:sz w:val="24"/>
                <w:lang w:bidi="ar"/>
              </w:rPr>
              <w:t>22</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60903" w14:textId="77777777" w:rsidR="006C3BF4" w:rsidRDefault="00722238">
            <w:pPr>
              <w:widowControl/>
              <w:jc w:val="left"/>
              <w:textAlignment w:val="center"/>
              <w:rPr>
                <w:rFonts w:ascii="Times New Roman" w:eastAsia="宋体" w:hAnsi="Times New Roman" w:cs="宋体"/>
                <w:kern w:val="0"/>
                <w:sz w:val="24"/>
                <w:lang w:bidi="ar"/>
              </w:rPr>
            </w:pPr>
            <w:r>
              <w:rPr>
                <w:rFonts w:ascii="Times New Roman" w:eastAsia="宋体" w:hAnsi="Times New Roman" w:cs="宋体" w:hint="eastAsia"/>
                <w:kern w:val="0"/>
                <w:sz w:val="24"/>
                <w:lang w:bidi="ar"/>
              </w:rPr>
              <w:t>井工煤矿在煤、岩层中钻孔，应当采取湿式作业；煤（岩）与瓦斯突出煤层或者软煤层中难以采取湿式钻孔时，可以采取干式钻孔，但必须采取除尘器捕尘、除尘，除尘器的呼吸性粉尘除尘效率不得低于</w:t>
            </w:r>
            <w:r>
              <w:rPr>
                <w:rFonts w:ascii="Times New Roman" w:eastAsia="宋体" w:hAnsi="Times New Roman" w:cs="宋体"/>
                <w:kern w:val="0"/>
                <w:sz w:val="24"/>
                <w:lang w:bidi="ar"/>
              </w:rPr>
              <w:t>90%</w:t>
            </w:r>
            <w:r>
              <w:rPr>
                <w:rFonts w:ascii="Times New Roman" w:eastAsia="宋体" w:hAnsi="Times New Roman" w:cs="宋体" w:hint="eastAsia"/>
                <w:kern w:val="0"/>
                <w:sz w:val="24"/>
                <w:lang w:bidi="ar"/>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6F76"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40</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E49F" w14:textId="77777777" w:rsidR="006C3BF4" w:rsidRDefault="006C3BF4">
            <w:pPr>
              <w:jc w:val="center"/>
              <w:rPr>
                <w:rFonts w:ascii="宋体" w:eastAsia="宋体" w:hAnsi="宋体" w:cs="宋体"/>
                <w:color w:val="000000"/>
                <w:sz w:val="24"/>
              </w:rPr>
            </w:pPr>
          </w:p>
        </w:tc>
      </w:tr>
      <w:tr w:rsidR="006C3BF4" w14:paraId="45F46C49" w14:textId="77777777">
        <w:trPr>
          <w:trHeight w:val="3632"/>
          <w:jc w:val="center"/>
        </w:trPr>
        <w:tc>
          <w:tcPr>
            <w:tcW w:w="984" w:type="dxa"/>
            <w:vMerge w:val="restart"/>
            <w:tcBorders>
              <w:top w:val="single" w:sz="4" w:space="0" w:color="000000"/>
              <w:left w:val="single" w:sz="4" w:space="0" w:color="000000"/>
              <w:right w:val="single" w:sz="4" w:space="0" w:color="000000"/>
            </w:tcBorders>
            <w:shd w:val="clear" w:color="auto" w:fill="auto"/>
            <w:vAlign w:val="center"/>
          </w:tcPr>
          <w:p w14:paraId="2E2FE7FA" w14:textId="77777777" w:rsidR="006C3BF4" w:rsidRDefault="00722238">
            <w:pPr>
              <w:jc w:val="center"/>
              <w:rPr>
                <w:rFonts w:ascii="黑体" w:eastAsia="黑体" w:hAnsi="宋体" w:cs="黑体"/>
                <w:color w:val="000000"/>
                <w:sz w:val="24"/>
              </w:rPr>
            </w:pPr>
            <w:r>
              <w:rPr>
                <w:rFonts w:ascii="黑体" w:eastAsia="黑体" w:hAnsi="宋体" w:cs="黑体" w:hint="eastAsia"/>
                <w:color w:val="000000"/>
                <w:kern w:val="0"/>
                <w:sz w:val="24"/>
                <w:lang w:bidi="ar"/>
              </w:rPr>
              <w:lastRenderedPageBreak/>
              <w:t>五、粉尘危害防治</w:t>
            </w:r>
          </w:p>
        </w:tc>
        <w:tc>
          <w:tcPr>
            <w:tcW w:w="1388" w:type="dxa"/>
            <w:tcBorders>
              <w:top w:val="single" w:sz="4" w:space="0" w:color="auto"/>
              <w:left w:val="single" w:sz="4" w:space="0" w:color="000000"/>
              <w:bottom w:val="single" w:sz="4" w:space="0" w:color="000000"/>
              <w:right w:val="single" w:sz="4" w:space="0" w:color="000000"/>
            </w:tcBorders>
            <w:shd w:val="clear" w:color="auto" w:fill="auto"/>
            <w:vAlign w:val="center"/>
          </w:tcPr>
          <w:p w14:paraId="7EE3364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采煤机、掘进机防尘</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59D60"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6197"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采煤机作业时，必须使用内、外喷雾装置，内喷雾压力不得低于</w:t>
            </w:r>
            <w:r>
              <w:rPr>
                <w:rFonts w:ascii="宋体" w:eastAsia="宋体" w:hAnsi="宋体" w:cs="宋体" w:hint="eastAsia"/>
                <w:color w:val="000000"/>
                <w:kern w:val="0"/>
                <w:sz w:val="24"/>
                <w:lang w:bidi="ar"/>
              </w:rPr>
              <w:t>2MPa</w:t>
            </w:r>
            <w:r>
              <w:rPr>
                <w:rFonts w:ascii="宋体" w:eastAsia="宋体" w:hAnsi="宋体" w:cs="宋体" w:hint="eastAsia"/>
                <w:color w:val="000000"/>
                <w:kern w:val="0"/>
                <w:sz w:val="24"/>
                <w:lang w:bidi="ar"/>
              </w:rPr>
              <w:t>，外喷雾压力不得低于</w:t>
            </w:r>
            <w:r>
              <w:rPr>
                <w:rFonts w:ascii="宋体" w:eastAsia="宋体" w:hAnsi="宋体" w:cs="宋体" w:hint="eastAsia"/>
                <w:color w:val="000000"/>
                <w:kern w:val="0"/>
                <w:sz w:val="24"/>
                <w:lang w:bidi="ar"/>
              </w:rPr>
              <w:t>4MPa</w:t>
            </w:r>
            <w:r>
              <w:rPr>
                <w:rFonts w:ascii="宋体" w:eastAsia="宋体" w:hAnsi="宋体" w:cs="宋体" w:hint="eastAsia"/>
                <w:color w:val="000000"/>
                <w:kern w:val="0"/>
                <w:sz w:val="24"/>
                <w:lang w:bidi="ar"/>
              </w:rPr>
              <w:t>；内喷雾装置不能正常使用时，外喷雾压力不得低于</w:t>
            </w:r>
            <w:r>
              <w:rPr>
                <w:rFonts w:ascii="宋体" w:eastAsia="宋体" w:hAnsi="宋体" w:cs="宋体" w:hint="eastAsia"/>
                <w:color w:val="000000"/>
                <w:kern w:val="0"/>
                <w:sz w:val="24"/>
                <w:lang w:bidi="ar"/>
              </w:rPr>
              <w:t>8MPa</w:t>
            </w:r>
            <w:r>
              <w:rPr>
                <w:rFonts w:ascii="宋体" w:eastAsia="宋体" w:hAnsi="宋体" w:cs="宋体" w:hint="eastAsia"/>
                <w:color w:val="000000"/>
                <w:kern w:val="0"/>
                <w:sz w:val="24"/>
                <w:lang w:bidi="ar"/>
              </w:rPr>
              <w:t>，否则采煤机必须停机；液压支架必须安装自动喷雾降尘装置，实现降柱、</w:t>
            </w:r>
            <w:proofErr w:type="gramStart"/>
            <w:r>
              <w:rPr>
                <w:rFonts w:ascii="宋体" w:eastAsia="宋体" w:hAnsi="宋体" w:cs="宋体" w:hint="eastAsia"/>
                <w:color w:val="000000"/>
                <w:kern w:val="0"/>
                <w:sz w:val="24"/>
                <w:lang w:bidi="ar"/>
              </w:rPr>
              <w:t>移架同步</w:t>
            </w:r>
            <w:proofErr w:type="gramEnd"/>
            <w:r>
              <w:rPr>
                <w:rFonts w:ascii="宋体" w:eastAsia="宋体" w:hAnsi="宋体" w:cs="宋体" w:hint="eastAsia"/>
                <w:color w:val="000000"/>
                <w:kern w:val="0"/>
                <w:sz w:val="24"/>
                <w:lang w:bidi="ar"/>
              </w:rPr>
              <w:t>喷雾；破碎机必须安装防尘罩，并加装喷雾装置或者除尘器；</w:t>
            </w:r>
          </w:p>
          <w:p w14:paraId="02139F1F"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掘进机作业时，应当使用内、外喷雾装置和</w:t>
            </w:r>
            <w:proofErr w:type="gramStart"/>
            <w:r>
              <w:rPr>
                <w:rFonts w:ascii="宋体" w:eastAsia="宋体" w:hAnsi="宋体" w:cs="宋体" w:hint="eastAsia"/>
                <w:color w:val="000000"/>
                <w:kern w:val="0"/>
                <w:sz w:val="24"/>
                <w:lang w:bidi="ar"/>
              </w:rPr>
              <w:t>控尘</w:t>
            </w:r>
            <w:proofErr w:type="gramEnd"/>
            <w:r>
              <w:rPr>
                <w:rFonts w:ascii="宋体" w:eastAsia="宋体" w:hAnsi="宋体" w:cs="宋体" w:hint="eastAsia"/>
                <w:color w:val="000000"/>
                <w:kern w:val="0"/>
                <w:sz w:val="24"/>
                <w:lang w:bidi="ar"/>
              </w:rPr>
              <w:t>装置、除尘器等构成的综合防尘系统。掘进机内喷雾压力不得低于</w:t>
            </w:r>
            <w:r>
              <w:rPr>
                <w:rFonts w:ascii="宋体" w:eastAsia="宋体" w:hAnsi="宋体" w:cs="宋体" w:hint="eastAsia"/>
                <w:color w:val="000000"/>
                <w:kern w:val="0"/>
                <w:sz w:val="24"/>
                <w:lang w:bidi="ar"/>
              </w:rPr>
              <w:t>2MPa</w:t>
            </w:r>
            <w:r>
              <w:rPr>
                <w:rFonts w:ascii="宋体" w:eastAsia="宋体" w:hAnsi="宋体" w:cs="宋体" w:hint="eastAsia"/>
                <w:color w:val="000000"/>
                <w:kern w:val="0"/>
                <w:sz w:val="24"/>
                <w:lang w:bidi="ar"/>
              </w:rPr>
              <w:t>，外喷雾压力不得低于</w:t>
            </w:r>
            <w:r>
              <w:rPr>
                <w:rFonts w:ascii="宋体" w:eastAsia="宋体" w:hAnsi="宋体" w:cs="宋体" w:hint="eastAsia"/>
                <w:color w:val="000000"/>
                <w:kern w:val="0"/>
                <w:sz w:val="24"/>
                <w:lang w:bidi="ar"/>
              </w:rPr>
              <w:t>4MPa</w:t>
            </w:r>
            <w:r>
              <w:rPr>
                <w:rFonts w:ascii="宋体" w:eastAsia="宋体" w:hAnsi="宋体" w:cs="宋体" w:hint="eastAsia"/>
                <w:color w:val="000000"/>
                <w:kern w:val="0"/>
                <w:sz w:val="24"/>
                <w:lang w:bidi="ar"/>
              </w:rPr>
              <w:t>。内喷雾装置不能正常使用时，外喷雾压力不得低于</w:t>
            </w:r>
            <w:r>
              <w:rPr>
                <w:rFonts w:ascii="宋体" w:eastAsia="宋体" w:hAnsi="宋体" w:cs="宋体" w:hint="eastAsia"/>
                <w:color w:val="000000"/>
                <w:kern w:val="0"/>
                <w:sz w:val="24"/>
                <w:lang w:bidi="ar"/>
              </w:rPr>
              <w:t>8MPa</w:t>
            </w:r>
            <w:r>
              <w:rPr>
                <w:rFonts w:ascii="宋体" w:eastAsia="宋体" w:hAnsi="宋体" w:cs="宋体" w:hint="eastAsia"/>
                <w:color w:val="000000"/>
                <w:kern w:val="0"/>
                <w:sz w:val="24"/>
                <w:lang w:bidi="ar"/>
              </w:rPr>
              <w:t>。</w:t>
            </w:r>
          </w:p>
          <w:p w14:paraId="45CC23C1"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井工煤矿的采煤工作面回风巷、掘进工作面回风</w:t>
            </w:r>
            <w:proofErr w:type="gramStart"/>
            <w:r>
              <w:rPr>
                <w:rFonts w:ascii="宋体" w:eastAsia="宋体" w:hAnsi="宋体" w:cs="宋体" w:hint="eastAsia"/>
                <w:color w:val="000000"/>
                <w:kern w:val="0"/>
                <w:sz w:val="24"/>
                <w:lang w:bidi="ar"/>
              </w:rPr>
              <w:t>侧应当</w:t>
            </w:r>
            <w:proofErr w:type="gramEnd"/>
            <w:r>
              <w:rPr>
                <w:rFonts w:ascii="宋体" w:eastAsia="宋体" w:hAnsi="宋体" w:cs="宋体" w:hint="eastAsia"/>
                <w:color w:val="000000"/>
                <w:kern w:val="0"/>
                <w:sz w:val="24"/>
                <w:lang w:bidi="ar"/>
              </w:rPr>
              <w:t>分别安设至少</w:t>
            </w: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道自动控制风流净化水幕。</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857F" w14:textId="77777777" w:rsidR="006C3BF4" w:rsidRDefault="00722238">
            <w:pPr>
              <w:widowControl/>
              <w:jc w:val="left"/>
              <w:textAlignment w:val="center"/>
              <w:rPr>
                <w:rFonts w:ascii="宋体" w:eastAsia="宋体" w:hAnsi="宋体" w:cs="宋体"/>
                <w:sz w:val="24"/>
              </w:rPr>
            </w:pPr>
            <w:r>
              <w:rPr>
                <w:rFonts w:ascii="宋体" w:eastAsia="宋体" w:hAnsi="宋体" w:cs="宋体" w:hint="eastAsia"/>
                <w:kern w:val="0"/>
                <w:sz w:val="24"/>
                <w:lang w:bidi="ar"/>
              </w:rPr>
              <w:t>73</w:t>
            </w:r>
            <w:r>
              <w:rPr>
                <w:rFonts w:ascii="宋体" w:eastAsia="宋体" w:hAnsi="宋体" w:cs="宋体" w:hint="eastAsia"/>
                <w:kern w:val="0"/>
                <w:sz w:val="24"/>
                <w:lang w:bidi="ar"/>
              </w:rPr>
              <w:t>号令第</w:t>
            </w:r>
            <w:r>
              <w:rPr>
                <w:rFonts w:ascii="宋体" w:eastAsia="宋体" w:hAnsi="宋体" w:cs="宋体" w:hint="eastAsia"/>
                <w:kern w:val="0"/>
                <w:sz w:val="24"/>
                <w:lang w:bidi="ar"/>
              </w:rPr>
              <w:t>42</w:t>
            </w:r>
            <w:r>
              <w:rPr>
                <w:rFonts w:ascii="宋体" w:eastAsia="宋体" w:hAnsi="宋体" w:cs="宋体" w:hint="eastAsia"/>
                <w:kern w:val="0"/>
                <w:sz w:val="24"/>
                <w:lang w:bidi="ar"/>
              </w:rPr>
              <w:t>、</w:t>
            </w:r>
            <w:r>
              <w:rPr>
                <w:rFonts w:ascii="宋体" w:eastAsia="宋体" w:hAnsi="宋体" w:cs="宋体" w:hint="eastAsia"/>
                <w:kern w:val="0"/>
                <w:sz w:val="24"/>
                <w:lang w:bidi="ar"/>
              </w:rPr>
              <w:t>43</w:t>
            </w:r>
            <w:r>
              <w:rPr>
                <w:rFonts w:ascii="宋体" w:eastAsia="宋体" w:hAnsi="宋体" w:cs="宋体" w:hint="eastAsia"/>
                <w:kern w:val="0"/>
                <w:sz w:val="24"/>
                <w:lang w:bidi="ar"/>
              </w:rPr>
              <w:t>、</w:t>
            </w:r>
            <w:r>
              <w:rPr>
                <w:rFonts w:ascii="宋体" w:eastAsia="宋体" w:hAnsi="宋体" w:cs="宋体" w:hint="eastAsia"/>
                <w:kern w:val="0"/>
                <w:sz w:val="24"/>
                <w:lang w:bidi="ar"/>
              </w:rPr>
              <w:t>44</w:t>
            </w:r>
            <w:r>
              <w:rPr>
                <w:rFonts w:ascii="宋体" w:eastAsia="宋体" w:hAnsi="宋体" w:cs="宋体" w:hint="eastAsia"/>
                <w:kern w:val="0"/>
                <w:sz w:val="24"/>
                <w:lang w:bidi="ar"/>
              </w:rPr>
              <w:t>条，规程第</w:t>
            </w:r>
            <w:r>
              <w:rPr>
                <w:rFonts w:ascii="宋体" w:eastAsia="宋体" w:hAnsi="宋体" w:cs="宋体" w:hint="eastAsia"/>
                <w:kern w:val="0"/>
                <w:sz w:val="24"/>
                <w:lang w:bidi="ar"/>
              </w:rPr>
              <w:t>648</w:t>
            </w:r>
            <w:r>
              <w:rPr>
                <w:rFonts w:ascii="宋体" w:eastAsia="宋体" w:hAnsi="宋体" w:cs="宋体" w:hint="eastAsia"/>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23692" w14:textId="77777777" w:rsidR="006C3BF4" w:rsidRDefault="006C3BF4">
            <w:pPr>
              <w:jc w:val="center"/>
              <w:rPr>
                <w:rFonts w:ascii="宋体" w:eastAsia="宋体" w:hAnsi="宋体" w:cs="宋体"/>
                <w:sz w:val="24"/>
              </w:rPr>
            </w:pPr>
          </w:p>
        </w:tc>
      </w:tr>
      <w:tr w:rsidR="006C3BF4" w14:paraId="6C112A26" w14:textId="77777777">
        <w:trPr>
          <w:trHeight w:val="685"/>
          <w:jc w:val="center"/>
        </w:trPr>
        <w:tc>
          <w:tcPr>
            <w:tcW w:w="984" w:type="dxa"/>
            <w:vMerge/>
            <w:tcBorders>
              <w:left w:val="single" w:sz="4" w:space="0" w:color="000000"/>
              <w:right w:val="single" w:sz="4" w:space="0" w:color="000000"/>
            </w:tcBorders>
            <w:shd w:val="clear" w:color="auto" w:fill="auto"/>
            <w:vAlign w:val="center"/>
          </w:tcPr>
          <w:p w14:paraId="4CEAFFEA" w14:textId="77777777" w:rsidR="006C3BF4" w:rsidRDefault="006C3BF4">
            <w:pPr>
              <w:jc w:val="center"/>
              <w:rPr>
                <w:rFonts w:ascii="黑体" w:eastAsia="黑体" w:hAnsi="宋体" w:cs="黑体"/>
                <w:color w:val="000000"/>
                <w:kern w:val="0"/>
                <w:sz w:val="24"/>
                <w:lang w:bidi="ar"/>
              </w:rPr>
            </w:pPr>
          </w:p>
        </w:tc>
        <w:tc>
          <w:tcPr>
            <w:tcW w:w="1388" w:type="dxa"/>
            <w:tcBorders>
              <w:top w:val="single" w:sz="4" w:space="0" w:color="auto"/>
              <w:left w:val="single" w:sz="4" w:space="0" w:color="000000"/>
              <w:bottom w:val="single" w:sz="4" w:space="0" w:color="000000"/>
              <w:right w:val="single" w:sz="4" w:space="0" w:color="000000"/>
            </w:tcBorders>
            <w:shd w:val="clear" w:color="auto" w:fill="auto"/>
            <w:vAlign w:val="center"/>
          </w:tcPr>
          <w:p w14:paraId="6E689437"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煤层注水</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E483" w14:textId="77777777" w:rsidR="006C3BF4" w:rsidRDefault="0072223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24</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4A08" w14:textId="77777777" w:rsidR="006C3BF4" w:rsidRDefault="00722238">
            <w:pPr>
              <w:widowControl/>
              <w:jc w:val="left"/>
              <w:textAlignment w:val="center"/>
              <w:rPr>
                <w:rFonts w:ascii="宋体" w:eastAsia="宋体" w:hAnsi="宋体" w:cs="宋体"/>
                <w:color w:val="000000"/>
                <w:kern w:val="0"/>
                <w:sz w:val="24"/>
                <w:lang w:bidi="ar"/>
              </w:rPr>
            </w:pPr>
            <w:r>
              <w:rPr>
                <w:rFonts w:ascii="Times New Roman" w:eastAsia="宋体" w:hAnsi="Times New Roman" w:cs="宋体" w:hint="eastAsia"/>
                <w:kern w:val="0"/>
                <w:sz w:val="24"/>
                <w:lang w:bidi="ar"/>
              </w:rPr>
              <w:t>井工煤矿的所有煤层必须进行煤层注水</w:t>
            </w:r>
            <w:proofErr w:type="gramStart"/>
            <w:r>
              <w:rPr>
                <w:rFonts w:ascii="Times New Roman" w:eastAsia="宋体" w:hAnsi="Times New Roman" w:cs="宋体" w:hint="eastAsia"/>
                <w:kern w:val="0"/>
                <w:sz w:val="24"/>
                <w:lang w:bidi="ar"/>
              </w:rPr>
              <w:t>可注性测试</w:t>
            </w:r>
            <w:proofErr w:type="gramEnd"/>
            <w:r>
              <w:rPr>
                <w:rFonts w:ascii="Times New Roman" w:eastAsia="宋体" w:hAnsi="Times New Roman" w:cs="宋体" w:hint="eastAsia"/>
                <w:kern w:val="0"/>
                <w:sz w:val="24"/>
                <w:lang w:bidi="ar"/>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09F1"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46</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0581C" w14:textId="77777777" w:rsidR="006C3BF4" w:rsidRDefault="006C3BF4">
            <w:pPr>
              <w:jc w:val="center"/>
              <w:rPr>
                <w:rFonts w:ascii="宋体" w:eastAsia="宋体" w:hAnsi="宋体" w:cs="宋体"/>
                <w:color w:val="000000"/>
                <w:sz w:val="24"/>
              </w:rPr>
            </w:pPr>
          </w:p>
        </w:tc>
      </w:tr>
      <w:tr w:rsidR="006C3BF4" w14:paraId="7AA3836A" w14:textId="77777777">
        <w:trPr>
          <w:trHeight w:val="2701"/>
          <w:jc w:val="center"/>
        </w:trPr>
        <w:tc>
          <w:tcPr>
            <w:tcW w:w="984" w:type="dxa"/>
            <w:vMerge/>
            <w:tcBorders>
              <w:left w:val="single" w:sz="4" w:space="0" w:color="000000"/>
              <w:right w:val="single" w:sz="4" w:space="0" w:color="000000"/>
            </w:tcBorders>
            <w:shd w:val="clear" w:color="auto" w:fill="auto"/>
            <w:textDirection w:val="tbRlV"/>
            <w:vAlign w:val="center"/>
          </w:tcPr>
          <w:p w14:paraId="698AD6EF"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74A8"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转载点防尘</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FEBD"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86ADC"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煤矿井下煤仓放煤口、溜煤眼</w:t>
            </w:r>
            <w:proofErr w:type="gramStart"/>
            <w:r>
              <w:rPr>
                <w:rFonts w:ascii="宋体" w:eastAsia="宋体" w:hAnsi="宋体" w:cs="宋体" w:hint="eastAsia"/>
                <w:color w:val="000000"/>
                <w:kern w:val="0"/>
                <w:sz w:val="24"/>
                <w:lang w:bidi="ar"/>
              </w:rPr>
              <w:t>放煤口以及</w:t>
            </w:r>
            <w:proofErr w:type="gramEnd"/>
            <w:r>
              <w:rPr>
                <w:rFonts w:ascii="宋体" w:eastAsia="宋体" w:hAnsi="宋体" w:cs="宋体" w:hint="eastAsia"/>
                <w:color w:val="000000"/>
                <w:kern w:val="0"/>
                <w:sz w:val="24"/>
                <w:lang w:bidi="ar"/>
              </w:rPr>
              <w:t>地面带式输送机走廊必须安设喷雾装置或者除尘器，作业时进行喷雾降尘或者用除尘器除尘；煤仓放煤口、溜煤眼放</w:t>
            </w:r>
            <w:proofErr w:type="gramStart"/>
            <w:r>
              <w:rPr>
                <w:rFonts w:ascii="宋体" w:eastAsia="宋体" w:hAnsi="宋体" w:cs="宋体" w:hint="eastAsia"/>
                <w:color w:val="000000"/>
                <w:kern w:val="0"/>
                <w:sz w:val="24"/>
                <w:lang w:bidi="ar"/>
              </w:rPr>
              <w:t>煤口采用</w:t>
            </w:r>
            <w:proofErr w:type="gramEnd"/>
            <w:r>
              <w:rPr>
                <w:rFonts w:ascii="宋体" w:eastAsia="宋体" w:hAnsi="宋体" w:cs="宋体" w:hint="eastAsia"/>
                <w:color w:val="000000"/>
                <w:kern w:val="0"/>
                <w:sz w:val="24"/>
                <w:lang w:bidi="ar"/>
              </w:rPr>
              <w:t>喷雾降尘时，喷雾压力不得低于</w:t>
            </w:r>
            <w:r>
              <w:rPr>
                <w:rFonts w:ascii="宋体" w:eastAsia="宋体" w:hAnsi="宋体" w:cs="宋体" w:hint="eastAsia"/>
                <w:color w:val="000000"/>
                <w:kern w:val="0"/>
                <w:sz w:val="24"/>
                <w:lang w:bidi="ar"/>
              </w:rPr>
              <w:t>8MPa</w:t>
            </w:r>
            <w:r>
              <w:rPr>
                <w:rFonts w:ascii="宋体" w:eastAsia="宋体" w:hAnsi="宋体" w:cs="宋体" w:hint="eastAsia"/>
                <w:color w:val="000000"/>
                <w:kern w:val="0"/>
                <w:sz w:val="24"/>
                <w:lang w:bidi="ar"/>
              </w:rPr>
              <w:t>；转载</w:t>
            </w:r>
            <w:proofErr w:type="gramStart"/>
            <w:r>
              <w:rPr>
                <w:rFonts w:ascii="宋体" w:eastAsia="宋体" w:hAnsi="宋体" w:cs="宋体" w:hint="eastAsia"/>
                <w:color w:val="000000"/>
                <w:kern w:val="0"/>
                <w:sz w:val="24"/>
                <w:lang w:bidi="ar"/>
              </w:rPr>
              <w:t>点应当</w:t>
            </w:r>
            <w:proofErr w:type="gramEnd"/>
            <w:r>
              <w:rPr>
                <w:rFonts w:ascii="宋体" w:eastAsia="宋体" w:hAnsi="宋体" w:cs="宋体" w:hint="eastAsia"/>
                <w:color w:val="000000"/>
                <w:kern w:val="0"/>
                <w:sz w:val="24"/>
                <w:lang w:bidi="ar"/>
              </w:rPr>
              <w:t>采用自动喷雾降尘（喷雾压力应当大于</w:t>
            </w:r>
            <w:r>
              <w:rPr>
                <w:rFonts w:ascii="宋体" w:eastAsia="宋体" w:hAnsi="宋体" w:cs="宋体" w:hint="eastAsia"/>
                <w:color w:val="000000"/>
                <w:kern w:val="0"/>
                <w:sz w:val="24"/>
                <w:lang w:bidi="ar"/>
              </w:rPr>
              <w:t>0.7MPa</w:t>
            </w:r>
            <w:r>
              <w:rPr>
                <w:rFonts w:ascii="宋体" w:eastAsia="宋体" w:hAnsi="宋体" w:cs="宋体" w:hint="eastAsia"/>
                <w:color w:val="000000"/>
                <w:kern w:val="0"/>
                <w:sz w:val="24"/>
                <w:lang w:bidi="ar"/>
              </w:rPr>
              <w:t>）或者密闭</w:t>
            </w:r>
            <w:proofErr w:type="gramStart"/>
            <w:r>
              <w:rPr>
                <w:rFonts w:ascii="宋体" w:eastAsia="宋体" w:hAnsi="宋体" w:cs="宋体" w:hint="eastAsia"/>
                <w:color w:val="000000"/>
                <w:kern w:val="0"/>
                <w:sz w:val="24"/>
                <w:lang w:bidi="ar"/>
              </w:rPr>
              <w:t>尘源除尘器抽尘</w:t>
            </w:r>
            <w:proofErr w:type="gramEnd"/>
            <w:r>
              <w:rPr>
                <w:rFonts w:ascii="宋体" w:eastAsia="宋体" w:hAnsi="宋体" w:cs="宋体" w:hint="eastAsia"/>
                <w:color w:val="000000"/>
                <w:kern w:val="0"/>
                <w:sz w:val="24"/>
                <w:lang w:bidi="ar"/>
              </w:rPr>
              <w:t>净化等措施。转载点落差超过</w:t>
            </w:r>
            <w:r>
              <w:rPr>
                <w:rFonts w:ascii="宋体" w:eastAsia="宋体" w:hAnsi="宋体" w:cs="宋体" w:hint="eastAsia"/>
                <w:color w:val="000000"/>
                <w:kern w:val="0"/>
                <w:sz w:val="24"/>
                <w:lang w:bidi="ar"/>
              </w:rPr>
              <w:t>0.5m</w:t>
            </w:r>
            <w:r>
              <w:rPr>
                <w:rFonts w:ascii="宋体" w:eastAsia="宋体" w:hAnsi="宋体" w:cs="宋体" w:hint="eastAsia"/>
                <w:color w:val="000000"/>
                <w:kern w:val="0"/>
                <w:sz w:val="24"/>
                <w:lang w:bidi="ar"/>
              </w:rPr>
              <w:t>，必须安装溜槽或者导向板；装煤点下风侧</w:t>
            </w:r>
            <w:r>
              <w:rPr>
                <w:rFonts w:ascii="宋体" w:eastAsia="宋体" w:hAnsi="宋体" w:cs="宋体" w:hint="eastAsia"/>
                <w:color w:val="000000"/>
                <w:kern w:val="0"/>
                <w:sz w:val="24"/>
                <w:lang w:bidi="ar"/>
              </w:rPr>
              <w:t xml:space="preserve">20m </w:t>
            </w:r>
            <w:r>
              <w:rPr>
                <w:rFonts w:ascii="宋体" w:eastAsia="宋体" w:hAnsi="宋体" w:cs="宋体" w:hint="eastAsia"/>
                <w:color w:val="000000"/>
                <w:kern w:val="0"/>
                <w:sz w:val="24"/>
                <w:lang w:bidi="ar"/>
              </w:rPr>
              <w:t>内，必须设置一道自动控制风流净化水幕；运输巷道内应当设置自动控制风流净化水幕。</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8375D"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45</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48</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0C287" w14:textId="77777777" w:rsidR="006C3BF4" w:rsidRDefault="006C3BF4">
            <w:pPr>
              <w:jc w:val="center"/>
              <w:rPr>
                <w:rFonts w:ascii="宋体" w:eastAsia="宋体" w:hAnsi="宋体" w:cs="宋体"/>
                <w:color w:val="000000"/>
                <w:sz w:val="24"/>
              </w:rPr>
            </w:pPr>
          </w:p>
        </w:tc>
      </w:tr>
      <w:tr w:rsidR="006C3BF4" w14:paraId="7B67B52F" w14:textId="77777777">
        <w:trPr>
          <w:trHeight w:val="1355"/>
          <w:jc w:val="center"/>
        </w:trPr>
        <w:tc>
          <w:tcPr>
            <w:tcW w:w="984" w:type="dxa"/>
            <w:vMerge/>
            <w:tcBorders>
              <w:left w:val="single" w:sz="4" w:space="0" w:color="000000"/>
              <w:bottom w:val="single" w:sz="4" w:space="0" w:color="auto"/>
              <w:right w:val="single" w:sz="4" w:space="0" w:color="000000"/>
            </w:tcBorders>
            <w:shd w:val="clear" w:color="auto" w:fill="auto"/>
            <w:textDirection w:val="tbRlV"/>
            <w:vAlign w:val="center"/>
          </w:tcPr>
          <w:p w14:paraId="6DF5798F"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auto"/>
              <w:right w:val="single" w:sz="4" w:space="0" w:color="000000"/>
            </w:tcBorders>
            <w:shd w:val="clear" w:color="auto" w:fill="auto"/>
            <w:vAlign w:val="center"/>
          </w:tcPr>
          <w:p w14:paraId="7D454D1F"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喷浆机防尘</w:t>
            </w:r>
          </w:p>
        </w:tc>
        <w:tc>
          <w:tcPr>
            <w:tcW w:w="817" w:type="dxa"/>
            <w:tcBorders>
              <w:top w:val="single" w:sz="4" w:space="0" w:color="000000"/>
              <w:left w:val="single" w:sz="4" w:space="0" w:color="000000"/>
              <w:bottom w:val="single" w:sz="4" w:space="0" w:color="auto"/>
              <w:right w:val="single" w:sz="4" w:space="0" w:color="000000"/>
            </w:tcBorders>
            <w:shd w:val="clear" w:color="auto" w:fill="auto"/>
            <w:vAlign w:val="center"/>
          </w:tcPr>
          <w:p w14:paraId="66AC86EF"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7553" w:type="dxa"/>
            <w:tcBorders>
              <w:top w:val="single" w:sz="4" w:space="0" w:color="000000"/>
              <w:left w:val="single" w:sz="4" w:space="0" w:color="000000"/>
              <w:bottom w:val="single" w:sz="4" w:space="0" w:color="auto"/>
              <w:right w:val="single" w:sz="4" w:space="0" w:color="000000"/>
            </w:tcBorders>
            <w:shd w:val="clear" w:color="auto" w:fill="auto"/>
            <w:vAlign w:val="center"/>
          </w:tcPr>
          <w:p w14:paraId="03C17597"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喷射混凝土时应当采用潮喷或者湿喷工艺；喷射机、喷浆</w:t>
            </w:r>
            <w:proofErr w:type="gramStart"/>
            <w:r>
              <w:rPr>
                <w:rFonts w:ascii="宋体" w:eastAsia="宋体" w:hAnsi="宋体" w:cs="宋体" w:hint="eastAsia"/>
                <w:color w:val="000000"/>
                <w:kern w:val="0"/>
                <w:sz w:val="24"/>
                <w:lang w:bidi="ar"/>
              </w:rPr>
              <w:t>点应当</w:t>
            </w:r>
            <w:proofErr w:type="gramEnd"/>
            <w:r>
              <w:rPr>
                <w:rFonts w:ascii="宋体" w:eastAsia="宋体" w:hAnsi="宋体" w:cs="宋体" w:hint="eastAsia"/>
                <w:color w:val="000000"/>
                <w:kern w:val="0"/>
                <w:sz w:val="24"/>
                <w:lang w:bidi="ar"/>
              </w:rPr>
              <w:t>配备捕尘、除尘装置；距离锚喷作业点下风向</w:t>
            </w:r>
            <w:r>
              <w:rPr>
                <w:rFonts w:ascii="宋体" w:eastAsia="宋体" w:hAnsi="宋体" w:cs="宋体" w:hint="eastAsia"/>
                <w:color w:val="000000"/>
                <w:kern w:val="0"/>
                <w:sz w:val="24"/>
                <w:lang w:bidi="ar"/>
              </w:rPr>
              <w:t>100m</w:t>
            </w:r>
            <w:r>
              <w:rPr>
                <w:rFonts w:ascii="宋体" w:eastAsia="宋体" w:hAnsi="宋体" w:cs="宋体" w:hint="eastAsia"/>
                <w:color w:val="000000"/>
                <w:kern w:val="0"/>
                <w:sz w:val="24"/>
                <w:lang w:bidi="ar"/>
              </w:rPr>
              <w:t>内，应当设置</w:t>
            </w: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道以上自动控制风流净化水幕。</w:t>
            </w:r>
          </w:p>
        </w:tc>
        <w:tc>
          <w:tcPr>
            <w:tcW w:w="1860" w:type="dxa"/>
            <w:tcBorders>
              <w:top w:val="single" w:sz="4" w:space="0" w:color="000000"/>
              <w:left w:val="single" w:sz="4" w:space="0" w:color="000000"/>
              <w:bottom w:val="single" w:sz="4" w:space="0" w:color="auto"/>
              <w:right w:val="single" w:sz="4" w:space="0" w:color="000000"/>
            </w:tcBorders>
            <w:shd w:val="clear" w:color="auto" w:fill="auto"/>
            <w:vAlign w:val="center"/>
          </w:tcPr>
          <w:p w14:paraId="2FC8D18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47</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461A5625" w14:textId="77777777" w:rsidR="006C3BF4" w:rsidRDefault="006C3BF4">
            <w:pPr>
              <w:jc w:val="center"/>
              <w:rPr>
                <w:rFonts w:ascii="宋体" w:eastAsia="宋体" w:hAnsi="宋体" w:cs="宋体"/>
                <w:color w:val="000000"/>
                <w:sz w:val="24"/>
              </w:rPr>
            </w:pPr>
          </w:p>
        </w:tc>
      </w:tr>
      <w:tr w:rsidR="006C3BF4" w14:paraId="7CE23D94" w14:textId="77777777">
        <w:trPr>
          <w:trHeight w:val="597"/>
          <w:jc w:val="center"/>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9ED3EB" w14:textId="77777777" w:rsidR="006C3BF4" w:rsidRDefault="00722238">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lastRenderedPageBreak/>
              <w:t>六、噪声危害防治</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C459"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噪声测定仪器</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D6C57"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27</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20F8E"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煤矿应当配备</w:t>
            </w: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台以上噪声测定仪器，并对作业场所噪声每</w:t>
            </w:r>
            <w:r>
              <w:rPr>
                <w:rFonts w:ascii="宋体" w:eastAsia="宋体" w:hAnsi="宋体" w:cs="宋体" w:hint="eastAsia"/>
                <w:color w:val="000000"/>
                <w:kern w:val="0"/>
                <w:sz w:val="24"/>
                <w:lang w:bidi="ar"/>
              </w:rPr>
              <w:t>6</w:t>
            </w:r>
            <w:r>
              <w:rPr>
                <w:rFonts w:ascii="宋体" w:eastAsia="宋体" w:hAnsi="宋体" w:cs="宋体" w:hint="eastAsia"/>
                <w:color w:val="000000"/>
                <w:kern w:val="0"/>
                <w:sz w:val="24"/>
                <w:lang w:bidi="ar"/>
              </w:rPr>
              <w:t>个月监测</w:t>
            </w: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次。</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C582"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53</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4B6B7" w14:textId="77777777" w:rsidR="006C3BF4" w:rsidRDefault="006C3BF4">
            <w:pPr>
              <w:jc w:val="center"/>
              <w:rPr>
                <w:rFonts w:ascii="宋体" w:eastAsia="宋体" w:hAnsi="宋体" w:cs="宋体"/>
                <w:color w:val="000000"/>
                <w:sz w:val="24"/>
              </w:rPr>
            </w:pPr>
          </w:p>
        </w:tc>
      </w:tr>
      <w:tr w:rsidR="006C3BF4" w14:paraId="7235BFCB" w14:textId="77777777">
        <w:trPr>
          <w:trHeight w:val="1194"/>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0E615253"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001DC"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噪声监测地点</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4283F"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28</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8ABC4"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主要通风机、提升机、空气压缩机、局部通风机、采煤机、掘进机、风动凿岩机、风钻、乳化液泵、水泵等地点；选煤厂破碎机、筛分机、空压机等地点。煤矿进行监测时，应当在每个监测地点选择</w:t>
            </w:r>
            <w:r>
              <w:rPr>
                <w:rFonts w:ascii="宋体" w:eastAsia="宋体" w:hAnsi="宋体" w:cs="宋体" w:hint="eastAsia"/>
                <w:color w:val="000000"/>
                <w:kern w:val="0"/>
                <w:sz w:val="24"/>
                <w:lang w:bidi="ar"/>
              </w:rPr>
              <w:t>3</w:t>
            </w:r>
            <w:r>
              <w:rPr>
                <w:rFonts w:ascii="宋体" w:eastAsia="宋体" w:hAnsi="宋体" w:cs="宋体" w:hint="eastAsia"/>
                <w:color w:val="000000"/>
                <w:kern w:val="0"/>
                <w:sz w:val="24"/>
                <w:lang w:bidi="ar"/>
              </w:rPr>
              <w:t>个测点，监测结果以</w:t>
            </w:r>
            <w:r>
              <w:rPr>
                <w:rFonts w:ascii="宋体" w:eastAsia="宋体" w:hAnsi="宋体" w:cs="宋体" w:hint="eastAsia"/>
                <w:color w:val="000000"/>
                <w:kern w:val="0"/>
                <w:sz w:val="24"/>
                <w:lang w:bidi="ar"/>
              </w:rPr>
              <w:t>3</w:t>
            </w:r>
            <w:r>
              <w:rPr>
                <w:rFonts w:ascii="宋体" w:eastAsia="宋体" w:hAnsi="宋体" w:cs="宋体" w:hint="eastAsia"/>
                <w:color w:val="000000"/>
                <w:kern w:val="0"/>
                <w:sz w:val="24"/>
                <w:lang w:bidi="ar"/>
              </w:rPr>
              <w:t>个监测点的平均值为准。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23E7F"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54</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3BC5" w14:textId="77777777" w:rsidR="006C3BF4" w:rsidRDefault="006C3BF4">
            <w:pPr>
              <w:jc w:val="center"/>
              <w:rPr>
                <w:rFonts w:ascii="宋体" w:eastAsia="宋体" w:hAnsi="宋体" w:cs="宋体"/>
                <w:color w:val="000000"/>
                <w:sz w:val="24"/>
              </w:rPr>
            </w:pPr>
          </w:p>
        </w:tc>
      </w:tr>
      <w:tr w:rsidR="006C3BF4" w14:paraId="4A81BED7" w14:textId="77777777">
        <w:trPr>
          <w:trHeight w:val="636"/>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30BB6AD"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BBBED"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降噪措施</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54BF7"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29</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068B"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优先选用低噪声设备，通过隔声、消声、吸声、减振、减少接触时间、佩戴防护耳塞（罩）等措施降低噪声危害。</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7C4BC"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55</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29A6" w14:textId="77777777" w:rsidR="006C3BF4" w:rsidRDefault="006C3BF4">
            <w:pPr>
              <w:jc w:val="center"/>
              <w:rPr>
                <w:rFonts w:ascii="宋体" w:eastAsia="宋体" w:hAnsi="宋体" w:cs="宋体"/>
                <w:color w:val="000000"/>
                <w:sz w:val="24"/>
              </w:rPr>
            </w:pPr>
          </w:p>
        </w:tc>
      </w:tr>
      <w:tr w:rsidR="006C3BF4" w14:paraId="00808FF7" w14:textId="77777777">
        <w:trPr>
          <w:trHeight w:val="1480"/>
          <w:jc w:val="center"/>
        </w:trPr>
        <w:tc>
          <w:tcPr>
            <w:tcW w:w="984" w:type="dxa"/>
            <w:vMerge w:val="restart"/>
            <w:tcBorders>
              <w:top w:val="single" w:sz="4" w:space="0" w:color="000000"/>
              <w:left w:val="single" w:sz="4" w:space="0" w:color="000000"/>
              <w:right w:val="single" w:sz="4" w:space="0" w:color="000000"/>
            </w:tcBorders>
            <w:shd w:val="clear" w:color="auto" w:fill="auto"/>
            <w:vAlign w:val="center"/>
          </w:tcPr>
          <w:p w14:paraId="6E83098E" w14:textId="77777777" w:rsidR="006C3BF4" w:rsidRDefault="00722238">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七、热害防治</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2896B"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作业场所空气温度</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9906"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30</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15C24"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采掘工作面的空气温度不得超过</w:t>
            </w:r>
            <w:r>
              <w:rPr>
                <w:rFonts w:ascii="宋体" w:eastAsia="宋体" w:hAnsi="宋体" w:cs="宋体" w:hint="eastAsia"/>
                <w:color w:val="000000"/>
                <w:kern w:val="0"/>
                <w:sz w:val="24"/>
                <w:lang w:bidi="ar"/>
              </w:rPr>
              <w:t>26</w:t>
            </w:r>
            <w:r>
              <w:rPr>
                <w:rFonts w:ascii="宋体" w:eastAsia="宋体" w:hAnsi="宋体" w:cs="宋体" w:hint="eastAsia"/>
                <w:color w:val="000000"/>
                <w:kern w:val="0"/>
                <w:sz w:val="24"/>
                <w:lang w:bidi="ar"/>
              </w:rPr>
              <w:t>℃，机电设备硐室的空气温度不得超过</w:t>
            </w: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℃。当空气温度超过上述要求时，煤矿必须缩短超温地点工作人员的工作时间，并给予劳动者高温保健待遇。采掘工作面的空气温度超过</w:t>
            </w:r>
            <w:r>
              <w:rPr>
                <w:rFonts w:ascii="宋体" w:eastAsia="宋体" w:hAnsi="宋体" w:cs="宋体" w:hint="eastAsia"/>
                <w:color w:val="000000"/>
                <w:kern w:val="0"/>
                <w:sz w:val="24"/>
                <w:lang w:bidi="ar"/>
              </w:rPr>
              <w:t>30</w:t>
            </w:r>
            <w:r>
              <w:rPr>
                <w:rFonts w:ascii="宋体" w:eastAsia="宋体" w:hAnsi="宋体" w:cs="宋体" w:hint="eastAsia"/>
                <w:color w:val="000000"/>
                <w:kern w:val="0"/>
                <w:sz w:val="24"/>
                <w:lang w:bidi="ar"/>
              </w:rPr>
              <w:t>℃、机电设备硐室的空气温度超过</w:t>
            </w:r>
            <w:r>
              <w:rPr>
                <w:rFonts w:ascii="宋体" w:eastAsia="宋体" w:hAnsi="宋体" w:cs="宋体" w:hint="eastAsia"/>
                <w:color w:val="000000"/>
                <w:kern w:val="0"/>
                <w:sz w:val="24"/>
                <w:lang w:bidi="ar"/>
              </w:rPr>
              <w:t>34</w:t>
            </w:r>
            <w:r>
              <w:rPr>
                <w:rFonts w:ascii="宋体" w:eastAsia="宋体" w:hAnsi="宋体" w:cs="宋体" w:hint="eastAsia"/>
                <w:color w:val="000000"/>
                <w:kern w:val="0"/>
                <w:sz w:val="24"/>
                <w:lang w:bidi="ar"/>
              </w:rPr>
              <w:t>℃时，必须停止作业。</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88634"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56</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4A69" w14:textId="77777777" w:rsidR="006C3BF4" w:rsidRDefault="006C3BF4">
            <w:pPr>
              <w:jc w:val="center"/>
              <w:rPr>
                <w:rFonts w:ascii="宋体" w:eastAsia="宋体" w:hAnsi="宋体" w:cs="宋体"/>
                <w:color w:val="000000"/>
                <w:sz w:val="24"/>
              </w:rPr>
            </w:pPr>
          </w:p>
        </w:tc>
      </w:tr>
      <w:tr w:rsidR="006C3BF4" w14:paraId="2D39A7EE" w14:textId="77777777">
        <w:trPr>
          <w:trHeight w:val="558"/>
          <w:jc w:val="center"/>
        </w:trPr>
        <w:tc>
          <w:tcPr>
            <w:tcW w:w="984" w:type="dxa"/>
            <w:vMerge/>
            <w:tcBorders>
              <w:left w:val="single" w:sz="4" w:space="0" w:color="000000"/>
              <w:right w:val="single" w:sz="4" w:space="0" w:color="000000"/>
            </w:tcBorders>
            <w:shd w:val="clear" w:color="auto" w:fill="auto"/>
            <w:textDirection w:val="tbRlV"/>
            <w:vAlign w:val="center"/>
          </w:tcPr>
          <w:p w14:paraId="5F1FA6D5"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02ABF"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温度传感器</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4BFE0"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A9BA"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井工煤矿采掘工作面和机电设备硐室应当设置温度传感器。</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904A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57</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3A04F" w14:textId="77777777" w:rsidR="006C3BF4" w:rsidRDefault="006C3BF4">
            <w:pPr>
              <w:jc w:val="center"/>
              <w:rPr>
                <w:rFonts w:ascii="宋体" w:eastAsia="宋体" w:hAnsi="宋体" w:cs="宋体"/>
                <w:color w:val="000000"/>
                <w:sz w:val="24"/>
              </w:rPr>
            </w:pPr>
          </w:p>
        </w:tc>
      </w:tr>
      <w:tr w:rsidR="006C3BF4" w14:paraId="5AD8C267" w14:textId="77777777">
        <w:trPr>
          <w:trHeight w:val="869"/>
          <w:jc w:val="center"/>
        </w:trPr>
        <w:tc>
          <w:tcPr>
            <w:tcW w:w="984" w:type="dxa"/>
            <w:vMerge/>
            <w:tcBorders>
              <w:left w:val="single" w:sz="4" w:space="0" w:color="000000"/>
              <w:right w:val="single" w:sz="4" w:space="0" w:color="000000"/>
            </w:tcBorders>
            <w:shd w:val="clear" w:color="auto" w:fill="auto"/>
            <w:vAlign w:val="center"/>
          </w:tcPr>
          <w:p w14:paraId="17EC15E7"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0FA7C"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降温措施</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65065"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71B5F"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采取通风降温、采用分区</w:t>
            </w:r>
            <w:proofErr w:type="gramStart"/>
            <w:r>
              <w:rPr>
                <w:rFonts w:ascii="宋体" w:eastAsia="宋体" w:hAnsi="宋体" w:cs="宋体" w:hint="eastAsia"/>
                <w:color w:val="000000"/>
                <w:kern w:val="0"/>
                <w:sz w:val="24"/>
                <w:lang w:bidi="ar"/>
              </w:rPr>
              <w:t>式开拓</w:t>
            </w:r>
            <w:proofErr w:type="gramEnd"/>
            <w:r>
              <w:rPr>
                <w:rFonts w:ascii="宋体" w:eastAsia="宋体" w:hAnsi="宋体" w:cs="宋体" w:hint="eastAsia"/>
                <w:color w:val="000000"/>
                <w:kern w:val="0"/>
                <w:sz w:val="24"/>
                <w:lang w:bidi="ar"/>
              </w:rPr>
              <w:t>方式缩短入风线路长度等措施，降低工作面的温度；当采用上述措施仍然无法达到作业环境标准温度的，应当采用制冷等降温措施。</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1B579"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58</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B202" w14:textId="77777777" w:rsidR="006C3BF4" w:rsidRDefault="006C3BF4">
            <w:pPr>
              <w:jc w:val="center"/>
              <w:rPr>
                <w:rFonts w:ascii="宋体" w:eastAsia="宋体" w:hAnsi="宋体" w:cs="宋体"/>
                <w:color w:val="000000"/>
                <w:sz w:val="24"/>
              </w:rPr>
            </w:pPr>
          </w:p>
        </w:tc>
      </w:tr>
      <w:tr w:rsidR="006C3BF4" w14:paraId="4D035DD5" w14:textId="77777777">
        <w:trPr>
          <w:trHeight w:val="909"/>
          <w:jc w:val="center"/>
        </w:trPr>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A6D4CA" w14:textId="77777777" w:rsidR="006C3BF4" w:rsidRDefault="00722238">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八、职业中毒防治</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2E63"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化学毒物监测地点</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6601C"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EB57"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化学毒物监测应选择有代表性的作业地点，其中包括空气中有害物质浓度最高、作业人员接触时间最长的作业地点。采样应当在正常生产状态下进行。</w:t>
            </w:r>
          </w:p>
        </w:tc>
        <w:tc>
          <w:tcPr>
            <w:tcW w:w="18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14E21ED"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61</w:t>
            </w:r>
            <w:r>
              <w:rPr>
                <w:rFonts w:ascii="宋体" w:eastAsia="宋体" w:hAnsi="宋体" w:cs="宋体" w:hint="eastAsia"/>
                <w:color w:val="000000"/>
                <w:kern w:val="0"/>
                <w:sz w:val="24"/>
                <w:lang w:bidi="ar"/>
              </w:rPr>
              <w:t>条</w:t>
            </w:r>
          </w:p>
        </w:tc>
        <w:tc>
          <w:tcPr>
            <w:tcW w:w="1725" w:type="dxa"/>
            <w:tcBorders>
              <w:top w:val="single" w:sz="4" w:space="0" w:color="auto"/>
              <w:left w:val="single" w:sz="4" w:space="0" w:color="auto"/>
              <w:bottom w:val="single" w:sz="4" w:space="0" w:color="000000"/>
              <w:right w:val="single" w:sz="4" w:space="0" w:color="auto"/>
            </w:tcBorders>
            <w:shd w:val="clear" w:color="auto" w:fill="auto"/>
            <w:vAlign w:val="center"/>
          </w:tcPr>
          <w:p w14:paraId="3D785937" w14:textId="77777777" w:rsidR="006C3BF4" w:rsidRDefault="006C3BF4">
            <w:pPr>
              <w:jc w:val="center"/>
              <w:rPr>
                <w:rFonts w:ascii="宋体" w:eastAsia="宋体" w:hAnsi="宋体" w:cs="宋体"/>
                <w:color w:val="000000"/>
                <w:sz w:val="24"/>
              </w:rPr>
            </w:pPr>
          </w:p>
        </w:tc>
      </w:tr>
      <w:tr w:rsidR="006C3BF4" w14:paraId="0ED439E8" w14:textId="77777777">
        <w:trPr>
          <w:trHeight w:val="880"/>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5339FD4"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4D9F"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监测周期</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9C325"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6258"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煤矿应当对</w:t>
            </w:r>
            <w:r>
              <w:rPr>
                <w:rFonts w:ascii="宋体" w:eastAsia="宋体" w:hAnsi="宋体" w:cs="宋体"/>
                <w:color w:val="000000"/>
                <w:kern w:val="0"/>
                <w:sz w:val="24"/>
                <w:lang w:bidi="ar"/>
              </w:rPr>
              <w:t>NO</w:t>
            </w:r>
            <w:r>
              <w:rPr>
                <w:rFonts w:ascii="宋体" w:eastAsia="宋体" w:hAnsi="宋体" w:cs="宋体" w:hint="eastAsia"/>
                <w:color w:val="000000"/>
                <w:kern w:val="0"/>
                <w:sz w:val="24"/>
                <w:lang w:bidi="ar"/>
              </w:rPr>
              <w:t>（换算成</w:t>
            </w:r>
            <w:r>
              <w:rPr>
                <w:rFonts w:ascii="宋体" w:eastAsia="宋体" w:hAnsi="宋体" w:cs="宋体"/>
                <w:color w:val="000000"/>
                <w:kern w:val="0"/>
                <w:sz w:val="24"/>
                <w:lang w:bidi="ar"/>
              </w:rPr>
              <w:t>NO</w:t>
            </w:r>
            <w:r>
              <w:rPr>
                <w:rFonts w:ascii="宋体" w:eastAsia="宋体" w:hAnsi="宋体" w:cs="宋体"/>
                <w:color w:val="000000"/>
                <w:kern w:val="0"/>
                <w:sz w:val="24"/>
                <w:vertAlign w:val="subscript"/>
                <w:lang w:bidi="ar"/>
              </w:rPr>
              <w:t>2</w:t>
            </w:r>
            <w:r>
              <w:rPr>
                <w:rFonts w:ascii="宋体" w:eastAsia="宋体" w:hAnsi="宋体" w:cs="宋体" w:hint="eastAsia"/>
                <w:color w:val="000000"/>
                <w:kern w:val="0"/>
                <w:sz w:val="24"/>
                <w:lang w:bidi="ar"/>
              </w:rPr>
              <w:t>）、</w:t>
            </w:r>
            <w:r>
              <w:rPr>
                <w:rFonts w:ascii="宋体" w:eastAsia="宋体" w:hAnsi="宋体" w:cs="宋体"/>
                <w:color w:val="000000"/>
                <w:kern w:val="0"/>
                <w:sz w:val="24"/>
                <w:lang w:bidi="ar"/>
              </w:rPr>
              <w:t>CO</w:t>
            </w:r>
            <w:r>
              <w:rPr>
                <w:rFonts w:ascii="宋体" w:eastAsia="宋体" w:hAnsi="宋体" w:cs="宋体" w:hint="eastAsia"/>
                <w:color w:val="000000"/>
                <w:kern w:val="0"/>
                <w:sz w:val="24"/>
                <w:lang w:bidi="ar"/>
              </w:rPr>
              <w:t>、</w:t>
            </w:r>
            <w:r>
              <w:rPr>
                <w:rFonts w:ascii="宋体" w:eastAsia="宋体" w:hAnsi="宋体" w:cs="宋体"/>
                <w:color w:val="000000"/>
                <w:kern w:val="0"/>
                <w:sz w:val="24"/>
                <w:lang w:bidi="ar"/>
              </w:rPr>
              <w:t>SO</w:t>
            </w:r>
            <w:r>
              <w:rPr>
                <w:rFonts w:ascii="宋体" w:eastAsia="宋体" w:hAnsi="宋体" w:cs="宋体"/>
                <w:color w:val="000000"/>
                <w:kern w:val="0"/>
                <w:sz w:val="24"/>
                <w:vertAlign w:val="subscript"/>
                <w:lang w:bidi="ar"/>
              </w:rPr>
              <w:t>2</w:t>
            </w:r>
            <w:r>
              <w:rPr>
                <w:rFonts w:ascii="宋体" w:eastAsia="宋体" w:hAnsi="宋体" w:cs="宋体" w:hint="eastAsia"/>
                <w:color w:val="000000"/>
                <w:kern w:val="0"/>
                <w:sz w:val="24"/>
                <w:lang w:bidi="ar"/>
              </w:rPr>
              <w:t>每</w:t>
            </w:r>
            <w:r>
              <w:rPr>
                <w:rFonts w:ascii="宋体" w:eastAsia="宋体" w:hAnsi="宋体" w:cs="宋体"/>
                <w:color w:val="000000"/>
                <w:kern w:val="0"/>
                <w:sz w:val="24"/>
                <w:lang w:bidi="ar"/>
              </w:rPr>
              <w:t>3</w:t>
            </w:r>
            <w:r>
              <w:rPr>
                <w:rFonts w:ascii="宋体" w:eastAsia="宋体" w:hAnsi="宋体" w:cs="宋体" w:hint="eastAsia"/>
                <w:color w:val="000000"/>
                <w:kern w:val="0"/>
                <w:sz w:val="24"/>
                <w:lang w:bidi="ar"/>
              </w:rPr>
              <w:t>个月至少监测</w:t>
            </w:r>
            <w:r>
              <w:rPr>
                <w:rFonts w:ascii="宋体" w:eastAsia="宋体" w:hAnsi="宋体" w:cs="宋体"/>
                <w:color w:val="000000"/>
                <w:kern w:val="0"/>
                <w:sz w:val="24"/>
                <w:lang w:bidi="ar"/>
              </w:rPr>
              <w:t>1</w:t>
            </w:r>
            <w:r>
              <w:rPr>
                <w:rFonts w:ascii="宋体" w:eastAsia="宋体" w:hAnsi="宋体" w:cs="宋体" w:hint="eastAsia"/>
                <w:color w:val="000000"/>
                <w:kern w:val="0"/>
                <w:sz w:val="24"/>
                <w:lang w:bidi="ar"/>
              </w:rPr>
              <w:t>次，对</w:t>
            </w:r>
            <w:r>
              <w:rPr>
                <w:rFonts w:ascii="宋体" w:eastAsia="宋体" w:hAnsi="宋体" w:cs="宋体"/>
                <w:color w:val="000000"/>
                <w:kern w:val="0"/>
                <w:sz w:val="24"/>
                <w:lang w:bidi="ar"/>
              </w:rPr>
              <w:t>H</w:t>
            </w:r>
            <w:r>
              <w:rPr>
                <w:rFonts w:ascii="宋体" w:eastAsia="宋体" w:hAnsi="宋体" w:cs="宋体"/>
                <w:color w:val="000000"/>
                <w:kern w:val="0"/>
                <w:sz w:val="24"/>
                <w:vertAlign w:val="subscript"/>
                <w:lang w:bidi="ar"/>
              </w:rPr>
              <w:t>2</w:t>
            </w:r>
            <w:r>
              <w:rPr>
                <w:rFonts w:ascii="宋体" w:eastAsia="宋体" w:hAnsi="宋体" w:cs="宋体"/>
                <w:color w:val="000000"/>
                <w:kern w:val="0"/>
                <w:sz w:val="24"/>
                <w:lang w:bidi="ar"/>
              </w:rPr>
              <w:t>S</w:t>
            </w:r>
            <w:r>
              <w:rPr>
                <w:rFonts w:ascii="宋体" w:eastAsia="宋体" w:hAnsi="宋体" w:cs="宋体" w:hint="eastAsia"/>
                <w:color w:val="000000"/>
                <w:kern w:val="0"/>
                <w:sz w:val="24"/>
                <w:lang w:bidi="ar"/>
              </w:rPr>
              <w:t>每月至少监测</w:t>
            </w:r>
            <w:r>
              <w:rPr>
                <w:rFonts w:ascii="宋体" w:eastAsia="宋体" w:hAnsi="宋体" w:cs="宋体"/>
                <w:color w:val="000000"/>
                <w:kern w:val="0"/>
                <w:sz w:val="24"/>
                <w:lang w:bidi="ar"/>
              </w:rPr>
              <w:t>1</w:t>
            </w:r>
            <w:r>
              <w:rPr>
                <w:rFonts w:ascii="宋体" w:eastAsia="宋体" w:hAnsi="宋体" w:cs="宋体" w:hint="eastAsia"/>
                <w:color w:val="000000"/>
                <w:kern w:val="0"/>
                <w:sz w:val="24"/>
                <w:lang w:bidi="ar"/>
              </w:rPr>
              <w:t>次。煤层有自燃倾向的，应当根据需要随时监测。</w:t>
            </w:r>
          </w:p>
        </w:tc>
        <w:tc>
          <w:tcPr>
            <w:tcW w:w="18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649A634"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62</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auto"/>
              <w:bottom w:val="single" w:sz="4" w:space="0" w:color="000000"/>
              <w:right w:val="single" w:sz="4" w:space="0" w:color="auto"/>
            </w:tcBorders>
            <w:shd w:val="clear" w:color="auto" w:fill="auto"/>
            <w:vAlign w:val="center"/>
          </w:tcPr>
          <w:p w14:paraId="327A09BC" w14:textId="77777777" w:rsidR="006C3BF4" w:rsidRDefault="006C3BF4">
            <w:pPr>
              <w:jc w:val="center"/>
              <w:rPr>
                <w:rFonts w:ascii="宋体" w:eastAsia="宋体" w:hAnsi="宋体" w:cs="宋体"/>
                <w:color w:val="000000"/>
                <w:sz w:val="24"/>
              </w:rPr>
            </w:pPr>
          </w:p>
        </w:tc>
      </w:tr>
      <w:tr w:rsidR="006C3BF4" w14:paraId="57987F34" w14:textId="77777777">
        <w:trPr>
          <w:trHeight w:val="276"/>
          <w:jc w:val="center"/>
        </w:trPr>
        <w:tc>
          <w:tcPr>
            <w:tcW w:w="98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7EBE2D21" w14:textId="77777777" w:rsidR="006C3BF4" w:rsidRDefault="006C3BF4">
            <w:pPr>
              <w:jc w:val="center"/>
              <w:rPr>
                <w:rFonts w:ascii="黑体" w:eastAsia="黑体" w:hAnsi="宋体" w:cs="黑体"/>
                <w:color w:val="000000"/>
                <w:sz w:val="24"/>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3F80"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采取措施</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EFCBA"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35</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21C45"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在采取通风措施无法达到降低有害气体的浓度时，要采用净化、化学吸收等措施降低有害气体浓度。</w:t>
            </w:r>
          </w:p>
        </w:tc>
        <w:tc>
          <w:tcPr>
            <w:tcW w:w="18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64385D1"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63</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auto"/>
              <w:bottom w:val="single" w:sz="4" w:space="0" w:color="auto"/>
              <w:right w:val="single" w:sz="4" w:space="0" w:color="auto"/>
            </w:tcBorders>
            <w:shd w:val="clear" w:color="auto" w:fill="auto"/>
            <w:vAlign w:val="center"/>
          </w:tcPr>
          <w:p w14:paraId="77717B6A" w14:textId="77777777" w:rsidR="006C3BF4" w:rsidRDefault="006C3BF4">
            <w:pPr>
              <w:jc w:val="center"/>
              <w:rPr>
                <w:rFonts w:ascii="宋体" w:eastAsia="宋体" w:hAnsi="宋体" w:cs="宋体"/>
                <w:color w:val="000000"/>
                <w:sz w:val="24"/>
              </w:rPr>
            </w:pPr>
          </w:p>
        </w:tc>
      </w:tr>
      <w:tr w:rsidR="006C3BF4" w14:paraId="334B7355" w14:textId="77777777">
        <w:trPr>
          <w:trHeight w:val="782"/>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4C4BC" w14:textId="77777777" w:rsidR="006C3BF4" w:rsidRDefault="00722238">
            <w:pPr>
              <w:jc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lastRenderedPageBreak/>
              <w:t>九、储煤厂</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C27C8"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储煤场防尘</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EE213" w14:textId="77777777" w:rsidR="006C3BF4" w:rsidRDefault="0072223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36</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3B224" w14:textId="77777777" w:rsidR="006C3BF4" w:rsidRDefault="00722238">
            <w:pPr>
              <w:widowControl/>
              <w:jc w:val="left"/>
              <w:textAlignment w:val="center"/>
              <w:rPr>
                <w:rFonts w:ascii="宋体" w:eastAsia="宋体" w:hAnsi="宋体" w:cs="宋体"/>
                <w:color w:val="000000"/>
                <w:sz w:val="24"/>
              </w:rPr>
            </w:pPr>
            <w:r>
              <w:rPr>
                <w:rFonts w:ascii="Times New Roman" w:eastAsia="宋体" w:hAnsi="Times New Roman" w:cs="宋体" w:hint="eastAsia"/>
                <w:kern w:val="0"/>
                <w:sz w:val="24"/>
                <w:lang w:bidi="ar"/>
              </w:rPr>
              <w:t>储煤场厂区应当定期洒水抑尘，储煤场四周</w:t>
            </w:r>
            <w:proofErr w:type="gramStart"/>
            <w:r>
              <w:rPr>
                <w:rFonts w:ascii="Times New Roman" w:eastAsia="宋体" w:hAnsi="Times New Roman" w:cs="宋体" w:hint="eastAsia"/>
                <w:kern w:val="0"/>
                <w:sz w:val="24"/>
                <w:lang w:bidi="ar"/>
              </w:rPr>
              <w:t>应当设抑尘网</w:t>
            </w:r>
            <w:proofErr w:type="gramEnd"/>
            <w:r>
              <w:rPr>
                <w:rFonts w:ascii="Times New Roman" w:eastAsia="宋体" w:hAnsi="Times New Roman" w:cs="宋体" w:hint="eastAsia"/>
                <w:kern w:val="0"/>
                <w:sz w:val="24"/>
                <w:lang w:bidi="ar"/>
              </w:rPr>
              <w:t>；装卸煤炭应当喷雾降尘或者洒水车降尘，煤炭外运时应当采取密闭措施。</w:t>
            </w:r>
          </w:p>
        </w:tc>
        <w:tc>
          <w:tcPr>
            <w:tcW w:w="18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5A5F49B"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51</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auto"/>
              <w:bottom w:val="single" w:sz="4" w:space="0" w:color="auto"/>
              <w:right w:val="single" w:sz="4" w:space="0" w:color="auto"/>
            </w:tcBorders>
            <w:shd w:val="clear" w:color="auto" w:fill="auto"/>
            <w:vAlign w:val="center"/>
          </w:tcPr>
          <w:p w14:paraId="2AA5BCDF" w14:textId="77777777" w:rsidR="006C3BF4" w:rsidRDefault="006C3BF4">
            <w:pPr>
              <w:widowControl/>
              <w:jc w:val="center"/>
              <w:textAlignment w:val="center"/>
              <w:rPr>
                <w:rFonts w:ascii="黑体" w:eastAsia="黑体" w:hAnsi="宋体" w:cs="黑体"/>
                <w:b/>
                <w:bCs/>
                <w:color w:val="000000"/>
                <w:kern w:val="0"/>
                <w:sz w:val="24"/>
                <w:lang w:bidi="ar"/>
              </w:rPr>
            </w:pPr>
          </w:p>
        </w:tc>
      </w:tr>
      <w:tr w:rsidR="006C3BF4" w14:paraId="57DAEF51" w14:textId="77777777">
        <w:trPr>
          <w:trHeight w:val="732"/>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3FD2" w14:textId="77777777" w:rsidR="006C3BF4" w:rsidRDefault="00722238">
            <w:pPr>
              <w:jc w:val="center"/>
              <w:rPr>
                <w:rFonts w:ascii="黑体" w:eastAsia="黑体" w:hAnsi="宋体" w:cs="黑体"/>
                <w:color w:val="000000"/>
                <w:sz w:val="24"/>
              </w:rPr>
            </w:pPr>
            <w:r>
              <w:rPr>
                <w:rFonts w:ascii="黑体" w:eastAsia="黑体" w:hAnsi="宋体" w:cs="黑体" w:hint="eastAsia"/>
                <w:color w:val="000000"/>
                <w:kern w:val="0"/>
                <w:sz w:val="24"/>
                <w:lang w:bidi="ar"/>
              </w:rPr>
              <w:t>十、露天煤矿</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411F" w14:textId="77777777" w:rsidR="006C3BF4" w:rsidRDefault="00722238">
            <w:pPr>
              <w:widowControl/>
              <w:jc w:val="left"/>
              <w:textAlignment w:val="center"/>
              <w:rPr>
                <w:rFonts w:ascii="宋体" w:eastAsia="宋体" w:hAnsi="宋体" w:cs="宋体"/>
                <w:kern w:val="0"/>
                <w:sz w:val="24"/>
                <w:lang w:bidi="ar"/>
              </w:rPr>
            </w:pPr>
            <w:r>
              <w:rPr>
                <w:rFonts w:ascii="宋体" w:eastAsia="宋体" w:hAnsi="宋体" w:cs="宋体" w:hint="eastAsia"/>
                <w:kern w:val="0"/>
                <w:sz w:val="24"/>
                <w:lang w:bidi="ar"/>
              </w:rPr>
              <w:t>防尘措施</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F00A" w14:textId="77777777" w:rsidR="006C3BF4" w:rsidRDefault="0072223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37</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AF2A"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设置有专门稳定可靠供水水源的加水站（池），加水能力满足洒水降尘所需的最大供给量；</w:t>
            </w:r>
          </w:p>
          <w:p w14:paraId="27C0AE95"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采取湿式钻孔；不能实现湿式钻孔时，设置有效的</w:t>
            </w:r>
            <w:proofErr w:type="gramStart"/>
            <w:r>
              <w:rPr>
                <w:rFonts w:ascii="宋体" w:eastAsia="宋体" w:hAnsi="宋体" w:cs="宋体" w:hint="eastAsia"/>
                <w:color w:val="000000"/>
                <w:kern w:val="0"/>
                <w:sz w:val="24"/>
                <w:lang w:bidi="ar"/>
              </w:rPr>
              <w:t>孔口捕尘装置</w:t>
            </w:r>
            <w:proofErr w:type="gramEnd"/>
            <w:r>
              <w:rPr>
                <w:rFonts w:ascii="宋体" w:eastAsia="宋体" w:hAnsi="宋体" w:cs="宋体" w:hint="eastAsia"/>
                <w:color w:val="000000"/>
                <w:kern w:val="0"/>
                <w:sz w:val="24"/>
                <w:lang w:bidi="ar"/>
              </w:rPr>
              <w:t>；</w:t>
            </w:r>
          </w:p>
          <w:p w14:paraId="25F6592E"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w:t>
            </w:r>
            <w:r>
              <w:rPr>
                <w:rFonts w:ascii="宋体" w:eastAsia="宋体" w:hAnsi="宋体" w:cs="宋体" w:hint="eastAsia"/>
                <w:color w:val="000000"/>
                <w:kern w:val="0"/>
                <w:sz w:val="24"/>
                <w:lang w:bidi="ar"/>
              </w:rPr>
              <w:t>破碎作业时，密闭作业区域并采用喷雾降尘或者除尘器除尘；</w:t>
            </w:r>
          </w:p>
          <w:p w14:paraId="76C80563"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w:t>
            </w:r>
            <w:r>
              <w:rPr>
                <w:rFonts w:ascii="宋体" w:eastAsia="宋体" w:hAnsi="宋体" w:cs="宋体" w:hint="eastAsia"/>
                <w:color w:val="000000"/>
                <w:kern w:val="0"/>
                <w:sz w:val="24"/>
                <w:lang w:bidi="ar"/>
              </w:rPr>
              <w:t>加强对穿孔机、挖掘机、汽车等司机操作室的防护；</w:t>
            </w:r>
          </w:p>
          <w:p w14:paraId="72839256"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挖掘机装车前，对煤</w:t>
            </w:r>
            <w:r>
              <w:rPr>
                <w:rFonts w:ascii="宋体" w:eastAsia="宋体" w:hAnsi="宋体" w:cs="宋体"/>
                <w:color w:val="000000"/>
                <w:kern w:val="0"/>
                <w:sz w:val="24"/>
                <w:lang w:bidi="ar"/>
              </w:rPr>
              <w:t>(</w:t>
            </w:r>
            <w:r>
              <w:rPr>
                <w:rFonts w:ascii="宋体" w:eastAsia="宋体" w:hAnsi="宋体" w:cs="宋体" w:hint="eastAsia"/>
                <w:color w:val="000000"/>
                <w:kern w:val="0"/>
                <w:sz w:val="24"/>
                <w:lang w:bidi="ar"/>
              </w:rPr>
              <w:t>岩</w:t>
            </w:r>
            <w:r>
              <w:rPr>
                <w:rFonts w:ascii="宋体" w:eastAsia="宋体" w:hAnsi="宋体" w:cs="宋体"/>
                <w:color w:val="000000"/>
                <w:kern w:val="0"/>
                <w:sz w:val="24"/>
                <w:lang w:bidi="ar"/>
              </w:rPr>
              <w:t>)</w:t>
            </w:r>
            <w:r>
              <w:rPr>
                <w:rFonts w:ascii="宋体" w:eastAsia="宋体" w:hAnsi="宋体" w:cs="宋体" w:hint="eastAsia"/>
                <w:color w:val="000000"/>
                <w:kern w:val="0"/>
                <w:sz w:val="24"/>
                <w:lang w:bidi="ar"/>
              </w:rPr>
              <w:t>洒水，卸煤（岩）时喷雾降尘；</w:t>
            </w:r>
          </w:p>
          <w:p w14:paraId="3C91D252"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6.</w:t>
            </w:r>
            <w:r>
              <w:rPr>
                <w:rFonts w:ascii="宋体" w:eastAsia="宋体" w:hAnsi="宋体" w:cs="宋体" w:hint="eastAsia"/>
                <w:color w:val="000000"/>
                <w:kern w:val="0"/>
                <w:sz w:val="24"/>
                <w:lang w:bidi="ar"/>
              </w:rPr>
              <w:t>对运输路面经常清理浮尘、洒水，加强维护，保持路面平整。</w:t>
            </w:r>
          </w:p>
        </w:tc>
        <w:tc>
          <w:tcPr>
            <w:tcW w:w="18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13E6EFA"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49</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auto"/>
              <w:bottom w:val="single" w:sz="4" w:space="0" w:color="auto"/>
              <w:right w:val="single" w:sz="4" w:space="0" w:color="auto"/>
            </w:tcBorders>
            <w:shd w:val="clear" w:color="auto" w:fill="auto"/>
            <w:vAlign w:val="center"/>
          </w:tcPr>
          <w:p w14:paraId="133448D6" w14:textId="77777777" w:rsidR="006C3BF4" w:rsidRDefault="006C3BF4">
            <w:pPr>
              <w:jc w:val="center"/>
              <w:rPr>
                <w:rFonts w:ascii="宋体" w:eastAsia="宋体" w:hAnsi="宋体" w:cs="宋体"/>
                <w:color w:val="000000"/>
                <w:sz w:val="24"/>
              </w:rPr>
            </w:pPr>
          </w:p>
        </w:tc>
      </w:tr>
      <w:tr w:rsidR="006C3BF4" w14:paraId="518256FB" w14:textId="77777777">
        <w:trPr>
          <w:trHeight w:val="732"/>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BCB66" w14:textId="77777777" w:rsidR="006C3BF4" w:rsidRDefault="00722238">
            <w:pPr>
              <w:jc w:val="center"/>
              <w:rPr>
                <w:rFonts w:ascii="黑体" w:eastAsia="黑体" w:hAnsi="宋体" w:cs="黑体"/>
                <w:color w:val="000000"/>
                <w:sz w:val="24"/>
              </w:rPr>
            </w:pPr>
            <w:r>
              <w:rPr>
                <w:rFonts w:ascii="黑体" w:eastAsia="黑体" w:hAnsi="宋体" w:cs="黑体" w:hint="eastAsia"/>
                <w:color w:val="000000"/>
                <w:kern w:val="0"/>
                <w:sz w:val="24"/>
                <w:lang w:bidi="ar"/>
              </w:rPr>
              <w:t>十一、洗选煤厂</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6BAC9" w14:textId="77777777" w:rsidR="006C3BF4" w:rsidRDefault="00722238">
            <w:pPr>
              <w:widowControl/>
              <w:jc w:val="left"/>
              <w:textAlignment w:val="center"/>
              <w:rPr>
                <w:rFonts w:ascii="宋体" w:eastAsia="宋体" w:hAnsi="宋体" w:cs="宋体"/>
                <w:sz w:val="24"/>
              </w:rPr>
            </w:pPr>
            <w:r>
              <w:rPr>
                <w:rFonts w:ascii="宋体" w:eastAsia="宋体" w:hAnsi="宋体" w:cs="宋体" w:hint="eastAsia"/>
                <w:kern w:val="0"/>
                <w:sz w:val="24"/>
                <w:lang w:bidi="ar"/>
              </w:rPr>
              <w:t>洗选煤厂防尘</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86360" w14:textId="77777777" w:rsidR="006C3BF4" w:rsidRDefault="0072223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7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90FC0" w14:textId="77777777" w:rsidR="006C3BF4" w:rsidRDefault="00722238">
            <w:pPr>
              <w:widowControl/>
              <w:jc w:val="left"/>
              <w:textAlignment w:val="center"/>
              <w:rPr>
                <w:rFonts w:ascii="Times New Roman" w:eastAsia="宋体" w:hAnsi="Times New Roman" w:cs="宋体"/>
                <w:kern w:val="0"/>
                <w:sz w:val="24"/>
                <w:lang w:bidi="ar"/>
              </w:rPr>
            </w:pPr>
            <w:r>
              <w:rPr>
                <w:rFonts w:ascii="Times New Roman" w:eastAsia="宋体" w:hAnsi="Times New Roman" w:cs="宋体" w:hint="eastAsia"/>
                <w:kern w:val="0"/>
                <w:sz w:val="24"/>
                <w:lang w:bidi="ar"/>
              </w:rPr>
              <w:t>原煤准备（给煤、破碎、筛分、转载）过程中宜密闭尘源，并采取喷雾降尘或者除尘器除尘。</w:t>
            </w:r>
          </w:p>
          <w:p w14:paraId="587E033A"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破碎机</w:t>
            </w:r>
            <w:proofErr w:type="gramStart"/>
            <w:r>
              <w:rPr>
                <w:rFonts w:ascii="宋体" w:eastAsia="宋体" w:hAnsi="宋体" w:cs="宋体" w:hint="eastAsia"/>
                <w:color w:val="000000"/>
                <w:sz w:val="24"/>
              </w:rPr>
              <w:t>处应当</w:t>
            </w:r>
            <w:proofErr w:type="gramEnd"/>
            <w:r>
              <w:rPr>
                <w:rFonts w:ascii="宋体" w:eastAsia="宋体" w:hAnsi="宋体" w:cs="宋体" w:hint="eastAsia"/>
                <w:color w:val="000000"/>
                <w:sz w:val="24"/>
              </w:rPr>
              <w:t>设置密封罩抽风防尘；皮带机进行全封闭或安装喷雾降尘设施；皮带机转载点设置溜槽或安装抽风除尘设施；皮带走廊、栈桥、主厂房等部位设置水力或气力清扫系统等。</w:t>
            </w:r>
          </w:p>
        </w:tc>
        <w:tc>
          <w:tcPr>
            <w:tcW w:w="18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EB709"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号令第</w:t>
            </w:r>
            <w:r>
              <w:rPr>
                <w:rFonts w:ascii="宋体" w:eastAsia="宋体" w:hAnsi="宋体" w:cs="宋体" w:hint="eastAsia"/>
                <w:color w:val="000000"/>
                <w:kern w:val="0"/>
                <w:sz w:val="24"/>
                <w:lang w:bidi="ar"/>
              </w:rPr>
              <w:t>50</w:t>
            </w:r>
            <w:r>
              <w:rPr>
                <w:rFonts w:ascii="宋体" w:eastAsia="宋体" w:hAnsi="宋体" w:cs="宋体" w:hint="eastAsia"/>
                <w:color w:val="000000"/>
                <w:kern w:val="0"/>
                <w:sz w:val="24"/>
                <w:lang w:bidi="ar"/>
              </w:rPr>
              <w:t>条</w:t>
            </w:r>
          </w:p>
        </w:tc>
        <w:tc>
          <w:tcPr>
            <w:tcW w:w="1725" w:type="dxa"/>
            <w:tcBorders>
              <w:top w:val="single" w:sz="4" w:space="0" w:color="000000"/>
              <w:left w:val="single" w:sz="4" w:space="0" w:color="auto"/>
              <w:bottom w:val="single" w:sz="4" w:space="0" w:color="auto"/>
              <w:right w:val="single" w:sz="4" w:space="0" w:color="auto"/>
            </w:tcBorders>
            <w:shd w:val="clear" w:color="auto" w:fill="auto"/>
            <w:vAlign w:val="center"/>
          </w:tcPr>
          <w:p w14:paraId="67D0D4D8" w14:textId="77777777" w:rsidR="006C3BF4" w:rsidRDefault="006C3BF4">
            <w:pPr>
              <w:jc w:val="center"/>
              <w:rPr>
                <w:rFonts w:ascii="宋体" w:eastAsia="宋体" w:hAnsi="宋体" w:cs="宋体"/>
                <w:color w:val="000000"/>
                <w:sz w:val="24"/>
              </w:rPr>
            </w:pPr>
          </w:p>
        </w:tc>
      </w:tr>
      <w:tr w:rsidR="006C3BF4" w14:paraId="5F787AFA" w14:textId="77777777">
        <w:trPr>
          <w:trHeight w:val="572"/>
          <w:jc w:val="center"/>
        </w:trPr>
        <w:tc>
          <w:tcPr>
            <w:tcW w:w="14327"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104FC656" w14:textId="77777777" w:rsidR="006C3BF4" w:rsidRDefault="00722238">
            <w:pPr>
              <w:jc w:val="left"/>
              <w:rPr>
                <w:rFonts w:ascii="宋体" w:eastAsia="宋体" w:hAnsi="宋体" w:cs="宋体"/>
                <w:color w:val="000000"/>
                <w:sz w:val="24"/>
              </w:rPr>
            </w:pPr>
            <w:r>
              <w:rPr>
                <w:rFonts w:ascii="宋体" w:eastAsia="宋体" w:hAnsi="宋体" w:cs="宋体" w:hint="eastAsia"/>
                <w:color w:val="000000"/>
                <w:sz w:val="24"/>
              </w:rPr>
              <w:t>检查人员：</w:t>
            </w:r>
          </w:p>
        </w:tc>
      </w:tr>
      <w:tr w:rsidR="006C3BF4" w14:paraId="647152F2" w14:textId="77777777">
        <w:trPr>
          <w:trHeight w:val="630"/>
          <w:jc w:val="center"/>
        </w:trPr>
        <w:tc>
          <w:tcPr>
            <w:tcW w:w="14327" w:type="dxa"/>
            <w:gridSpan w:val="6"/>
            <w:tcBorders>
              <w:top w:val="nil"/>
              <w:left w:val="nil"/>
              <w:bottom w:val="nil"/>
              <w:right w:val="nil"/>
            </w:tcBorders>
            <w:shd w:val="clear" w:color="auto" w:fill="auto"/>
            <w:noWrap/>
            <w:vAlign w:val="bottom"/>
          </w:tcPr>
          <w:p w14:paraId="2C12A954" w14:textId="77777777" w:rsidR="006C3BF4" w:rsidRDefault="00722238">
            <w:pPr>
              <w:rPr>
                <w:rFonts w:ascii="宋体" w:eastAsia="宋体" w:hAnsi="宋体" w:cs="宋体"/>
                <w:b/>
                <w:bCs/>
                <w:color w:val="000000"/>
                <w:kern w:val="0"/>
                <w:sz w:val="24"/>
                <w:lang w:bidi="ar"/>
              </w:rPr>
            </w:pPr>
            <w:r>
              <w:rPr>
                <w:rFonts w:ascii="宋体" w:eastAsia="宋体" w:hAnsi="宋体" w:cs="宋体" w:hint="eastAsia"/>
                <w:b/>
                <w:bCs/>
                <w:color w:val="000000"/>
                <w:kern w:val="0"/>
                <w:sz w:val="24"/>
                <w:lang w:bidi="ar"/>
              </w:rPr>
              <w:t>说明</w:t>
            </w:r>
            <w:r>
              <w:rPr>
                <w:rFonts w:ascii="宋体" w:eastAsia="宋体" w:hAnsi="宋体" w:cs="宋体" w:hint="eastAsia"/>
                <w:b/>
                <w:bCs/>
                <w:color w:val="000000"/>
                <w:kern w:val="0"/>
                <w:sz w:val="24"/>
                <w:lang w:bidi="ar"/>
              </w:rPr>
              <w:t>:</w:t>
            </w:r>
          </w:p>
          <w:p w14:paraId="62F6D38E" w14:textId="77777777" w:rsidR="006C3BF4" w:rsidRDefault="00722238">
            <w:pP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检查范围包括煤矿及其所属为煤矿服务的矿井建设施工、洗选煤厂等存在职业病危害的作业场所职业病危害预防和治理活动。</w:t>
            </w:r>
          </w:p>
          <w:p w14:paraId="321ED8D6" w14:textId="77777777" w:rsidR="006C3BF4" w:rsidRDefault="00722238">
            <w:pPr>
              <w:rPr>
                <w:rFonts w:ascii="宋体" w:eastAsia="宋体" w:hAnsi="宋体" w:cs="宋体"/>
                <w:color w:val="000000"/>
                <w:sz w:val="24"/>
              </w:rPr>
            </w:pP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煤矿作业场所职业病危害，是指由粉尘、噪声、热害、有毒有害物质等因素导致煤矿劳动者职业病的危害。</w:t>
            </w:r>
          </w:p>
        </w:tc>
      </w:tr>
      <w:tr w:rsidR="006C3BF4" w14:paraId="7D7BEA22" w14:textId="77777777">
        <w:trPr>
          <w:trHeight w:val="420"/>
          <w:jc w:val="center"/>
        </w:trPr>
        <w:tc>
          <w:tcPr>
            <w:tcW w:w="14327" w:type="dxa"/>
            <w:gridSpan w:val="6"/>
            <w:tcBorders>
              <w:top w:val="nil"/>
              <w:left w:val="nil"/>
              <w:bottom w:val="nil"/>
              <w:right w:val="nil"/>
            </w:tcBorders>
            <w:shd w:val="clear" w:color="auto" w:fill="auto"/>
            <w:vAlign w:val="center"/>
          </w:tcPr>
          <w:p w14:paraId="6A87F982" w14:textId="77777777" w:rsidR="006C3BF4" w:rsidRDefault="00722238">
            <w:pPr>
              <w:widowControl/>
              <w:jc w:val="left"/>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检查表引用依据：</w:t>
            </w:r>
          </w:p>
        </w:tc>
      </w:tr>
      <w:tr w:rsidR="006C3BF4" w14:paraId="359CCA93" w14:textId="77777777">
        <w:trPr>
          <w:trHeight w:val="360"/>
          <w:jc w:val="center"/>
        </w:trPr>
        <w:tc>
          <w:tcPr>
            <w:tcW w:w="14327" w:type="dxa"/>
            <w:gridSpan w:val="6"/>
            <w:tcBorders>
              <w:top w:val="nil"/>
              <w:left w:val="nil"/>
              <w:bottom w:val="nil"/>
              <w:right w:val="nil"/>
            </w:tcBorders>
            <w:shd w:val="clear" w:color="auto" w:fill="auto"/>
            <w:vAlign w:val="center"/>
          </w:tcPr>
          <w:p w14:paraId="15D20880"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《中华人民共和国职业病防治法》（中华人民共和国主席令〔</w:t>
            </w:r>
            <w:r>
              <w:rPr>
                <w:rFonts w:ascii="宋体" w:eastAsia="宋体" w:hAnsi="宋体" w:cs="宋体" w:hint="eastAsia"/>
                <w:color w:val="000000"/>
                <w:kern w:val="0"/>
                <w:sz w:val="24"/>
                <w:lang w:bidi="ar"/>
              </w:rPr>
              <w:t>2018</w:t>
            </w:r>
            <w:r>
              <w:rPr>
                <w:rFonts w:ascii="宋体" w:eastAsia="宋体" w:hAnsi="宋体" w:cs="宋体" w:hint="eastAsia"/>
                <w:color w:val="000000"/>
                <w:kern w:val="0"/>
                <w:sz w:val="24"/>
                <w:lang w:bidi="ar"/>
              </w:rPr>
              <w:t>〕第</w:t>
            </w:r>
            <w:r>
              <w:rPr>
                <w:rFonts w:ascii="宋体" w:eastAsia="宋体" w:hAnsi="宋体" w:cs="宋体" w:hint="eastAsia"/>
                <w:color w:val="000000"/>
                <w:kern w:val="0"/>
                <w:sz w:val="24"/>
                <w:lang w:bidi="ar"/>
              </w:rPr>
              <w:t>24</w:t>
            </w:r>
            <w:r>
              <w:rPr>
                <w:rFonts w:ascii="宋体" w:eastAsia="宋体" w:hAnsi="宋体" w:cs="宋体" w:hint="eastAsia"/>
                <w:color w:val="000000"/>
                <w:kern w:val="0"/>
                <w:sz w:val="24"/>
                <w:lang w:bidi="ar"/>
              </w:rPr>
              <w:t>号）</w:t>
            </w:r>
          </w:p>
        </w:tc>
      </w:tr>
      <w:tr w:rsidR="006C3BF4" w14:paraId="34C6034A" w14:textId="77777777">
        <w:trPr>
          <w:trHeight w:val="360"/>
          <w:jc w:val="center"/>
        </w:trPr>
        <w:tc>
          <w:tcPr>
            <w:tcW w:w="14327" w:type="dxa"/>
            <w:gridSpan w:val="6"/>
            <w:tcBorders>
              <w:top w:val="nil"/>
              <w:left w:val="nil"/>
              <w:bottom w:val="nil"/>
              <w:right w:val="nil"/>
            </w:tcBorders>
            <w:shd w:val="clear" w:color="auto" w:fill="auto"/>
            <w:vAlign w:val="center"/>
          </w:tcPr>
          <w:p w14:paraId="5B144C75" w14:textId="77777777" w:rsidR="006C3BF4" w:rsidRDefault="00722238">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《工作场所职业卫生管理规定》（国家卫生健康委员会令〔</w:t>
            </w:r>
            <w:r>
              <w:rPr>
                <w:rFonts w:ascii="宋体" w:eastAsia="宋体" w:hAnsi="宋体" w:cs="宋体" w:hint="eastAsia"/>
                <w:color w:val="000000"/>
                <w:kern w:val="0"/>
                <w:sz w:val="24"/>
                <w:lang w:bidi="ar"/>
              </w:rPr>
              <w:t>2021</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5</w:t>
            </w:r>
            <w:r>
              <w:rPr>
                <w:rFonts w:ascii="宋体" w:eastAsia="宋体" w:hAnsi="宋体" w:cs="宋体" w:hint="eastAsia"/>
                <w:color w:val="000000"/>
                <w:kern w:val="0"/>
                <w:sz w:val="24"/>
                <w:lang w:bidi="ar"/>
              </w:rPr>
              <w:t>号）</w:t>
            </w:r>
          </w:p>
        </w:tc>
      </w:tr>
      <w:tr w:rsidR="006C3BF4" w14:paraId="5BDF84C0" w14:textId="77777777">
        <w:trPr>
          <w:trHeight w:val="360"/>
          <w:jc w:val="center"/>
        </w:trPr>
        <w:tc>
          <w:tcPr>
            <w:tcW w:w="14327" w:type="dxa"/>
            <w:gridSpan w:val="6"/>
            <w:tcBorders>
              <w:top w:val="nil"/>
              <w:left w:val="nil"/>
              <w:bottom w:val="nil"/>
              <w:right w:val="nil"/>
            </w:tcBorders>
            <w:shd w:val="clear" w:color="auto" w:fill="auto"/>
            <w:vAlign w:val="center"/>
          </w:tcPr>
          <w:p w14:paraId="2B78FF1B"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3.</w:t>
            </w:r>
            <w:r>
              <w:rPr>
                <w:rFonts w:ascii="宋体" w:eastAsia="宋体" w:hAnsi="宋体" w:cs="宋体" w:hint="eastAsia"/>
                <w:color w:val="000000"/>
                <w:kern w:val="0"/>
                <w:sz w:val="24"/>
                <w:lang w:bidi="ar"/>
              </w:rPr>
              <w:t>《煤矿作业场所职业病危害防治规定》（国家安全生产监督管理总局令第</w:t>
            </w:r>
            <w:r>
              <w:rPr>
                <w:rFonts w:ascii="宋体" w:eastAsia="宋体" w:hAnsi="宋体" w:cs="宋体" w:hint="eastAsia"/>
                <w:color w:val="000000"/>
                <w:kern w:val="0"/>
                <w:sz w:val="24"/>
                <w:lang w:bidi="ar"/>
              </w:rPr>
              <w:t>73</w:t>
            </w:r>
            <w:r>
              <w:rPr>
                <w:rFonts w:ascii="宋体" w:eastAsia="宋体" w:hAnsi="宋体" w:cs="宋体" w:hint="eastAsia"/>
                <w:color w:val="000000"/>
                <w:kern w:val="0"/>
                <w:sz w:val="24"/>
                <w:lang w:bidi="ar"/>
              </w:rPr>
              <w:t>号）</w:t>
            </w:r>
          </w:p>
        </w:tc>
      </w:tr>
      <w:tr w:rsidR="006C3BF4" w14:paraId="4BC5E2E5" w14:textId="77777777">
        <w:trPr>
          <w:trHeight w:val="285"/>
          <w:jc w:val="center"/>
        </w:trPr>
        <w:tc>
          <w:tcPr>
            <w:tcW w:w="14327" w:type="dxa"/>
            <w:gridSpan w:val="6"/>
            <w:tcBorders>
              <w:top w:val="nil"/>
              <w:left w:val="nil"/>
              <w:bottom w:val="nil"/>
              <w:right w:val="nil"/>
            </w:tcBorders>
            <w:shd w:val="clear" w:color="auto" w:fill="auto"/>
            <w:vAlign w:val="center"/>
          </w:tcPr>
          <w:p w14:paraId="28F4A0B4" w14:textId="77777777" w:rsidR="006C3BF4" w:rsidRDefault="00722238">
            <w:pPr>
              <w:widowControl/>
              <w:jc w:val="left"/>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w:t>
            </w:r>
            <w:r>
              <w:rPr>
                <w:rFonts w:ascii="宋体" w:eastAsia="宋体" w:hAnsi="宋体" w:cs="宋体" w:hint="eastAsia"/>
                <w:color w:val="000000"/>
                <w:kern w:val="0"/>
                <w:sz w:val="24"/>
                <w:lang w:bidi="ar"/>
              </w:rPr>
              <w:t>《煤矿安全规程》国家安监总局〔</w:t>
            </w:r>
            <w:r>
              <w:rPr>
                <w:rFonts w:ascii="宋体" w:eastAsia="宋体" w:hAnsi="宋体" w:cs="宋体" w:hint="eastAsia"/>
                <w:color w:val="000000"/>
                <w:kern w:val="0"/>
                <w:sz w:val="24"/>
                <w:lang w:bidi="ar"/>
              </w:rPr>
              <w:t>2016</w:t>
            </w:r>
            <w:r>
              <w:rPr>
                <w:rFonts w:ascii="宋体" w:eastAsia="宋体" w:hAnsi="宋体" w:cs="宋体" w:hint="eastAsia"/>
                <w:color w:val="000000"/>
                <w:kern w:val="0"/>
                <w:sz w:val="24"/>
                <w:lang w:bidi="ar"/>
              </w:rPr>
              <w:t>〕第</w:t>
            </w:r>
            <w:r>
              <w:rPr>
                <w:rFonts w:ascii="宋体" w:eastAsia="宋体" w:hAnsi="宋体" w:cs="宋体" w:hint="eastAsia"/>
                <w:color w:val="000000"/>
                <w:kern w:val="0"/>
                <w:sz w:val="24"/>
                <w:lang w:bidi="ar"/>
              </w:rPr>
              <w:t>87</w:t>
            </w:r>
            <w:r>
              <w:rPr>
                <w:rFonts w:ascii="宋体" w:eastAsia="宋体" w:hAnsi="宋体" w:cs="宋体" w:hint="eastAsia"/>
                <w:color w:val="000000"/>
                <w:kern w:val="0"/>
                <w:sz w:val="24"/>
                <w:lang w:bidi="ar"/>
              </w:rPr>
              <w:t>号</w:t>
            </w:r>
          </w:p>
        </w:tc>
      </w:tr>
    </w:tbl>
    <w:p w14:paraId="019E4C4D" w14:textId="77777777" w:rsidR="006C3BF4" w:rsidRDefault="00722238">
      <w:pPr>
        <w:rPr>
          <w:rStyle w:val="aa"/>
          <w:rFonts w:ascii="仿宋" w:eastAsia="仿宋" w:hAnsi="仿宋" w:cs="仿宋"/>
          <w:b w:val="0"/>
          <w:bCs/>
          <w:color w:val="FF0000"/>
          <w:kern w:val="0"/>
          <w:sz w:val="32"/>
          <w:szCs w:val="32"/>
          <w:shd w:val="clear" w:color="auto" w:fill="FFFFFF"/>
          <w:lang w:bidi="ar"/>
        </w:rPr>
      </w:pPr>
      <w:r>
        <w:rPr>
          <w:rStyle w:val="aa"/>
          <w:rFonts w:ascii="仿宋" w:eastAsia="仿宋" w:hAnsi="仿宋" w:cs="仿宋"/>
          <w:b w:val="0"/>
          <w:bCs/>
          <w:color w:val="FF0000"/>
          <w:kern w:val="0"/>
          <w:sz w:val="32"/>
          <w:szCs w:val="32"/>
          <w:shd w:val="clear" w:color="auto" w:fill="FFFFFF"/>
          <w:lang w:bidi="ar"/>
        </w:rPr>
        <w:br w:type="page"/>
      </w:r>
    </w:p>
    <w:p w14:paraId="30E1E909" w14:textId="77777777" w:rsidR="006C3BF4" w:rsidRDefault="00722238">
      <w:pPr>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5</w:t>
      </w:r>
    </w:p>
    <w:p w14:paraId="65B5C78C" w14:textId="77777777" w:rsidR="006C3BF4" w:rsidRDefault="00722238">
      <w:pPr>
        <w:pStyle w:val="-1"/>
        <w:ind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煤矿企业主要工作场所职业病危害警示标识设置一览表</w:t>
      </w:r>
    </w:p>
    <w:tbl>
      <w:tblPr>
        <w:tblStyle w:val="a9"/>
        <w:tblW w:w="14786" w:type="dxa"/>
        <w:jc w:val="center"/>
        <w:tblLayout w:type="fixed"/>
        <w:tblLook w:val="04A0" w:firstRow="1" w:lastRow="0" w:firstColumn="1" w:lastColumn="0" w:noHBand="0" w:noVBand="1"/>
      </w:tblPr>
      <w:tblGrid>
        <w:gridCol w:w="746"/>
        <w:gridCol w:w="1759"/>
        <w:gridCol w:w="2577"/>
        <w:gridCol w:w="3505"/>
        <w:gridCol w:w="6199"/>
      </w:tblGrid>
      <w:tr w:rsidR="006C3BF4" w14:paraId="1C6F8AAC" w14:textId="77777777">
        <w:trPr>
          <w:jc w:val="center"/>
        </w:trPr>
        <w:tc>
          <w:tcPr>
            <w:tcW w:w="746" w:type="dxa"/>
            <w:vAlign w:val="center"/>
          </w:tcPr>
          <w:p w14:paraId="09B543EE" w14:textId="77777777" w:rsidR="006C3BF4" w:rsidRDefault="00722238">
            <w:pPr>
              <w:pStyle w:val="-1"/>
              <w:ind w:firstLineChars="0" w:firstLine="0"/>
              <w:jc w:val="center"/>
              <w:rPr>
                <w:rFonts w:ascii="宋体" w:hAnsi="宋体" w:cs="宋体"/>
                <w:b/>
                <w:bCs/>
                <w:sz w:val="24"/>
                <w:szCs w:val="28"/>
              </w:rPr>
            </w:pPr>
            <w:r>
              <w:rPr>
                <w:rFonts w:ascii="宋体" w:hAnsi="宋体" w:cs="宋体" w:hint="eastAsia"/>
                <w:b/>
                <w:bCs/>
                <w:sz w:val="24"/>
                <w:szCs w:val="28"/>
              </w:rPr>
              <w:t>序号</w:t>
            </w:r>
          </w:p>
        </w:tc>
        <w:tc>
          <w:tcPr>
            <w:tcW w:w="1759" w:type="dxa"/>
            <w:vAlign w:val="center"/>
          </w:tcPr>
          <w:p w14:paraId="09FBB936" w14:textId="77777777" w:rsidR="006C3BF4" w:rsidRDefault="00722238">
            <w:pPr>
              <w:pStyle w:val="-1"/>
              <w:ind w:firstLineChars="0" w:firstLine="0"/>
              <w:jc w:val="center"/>
              <w:rPr>
                <w:rFonts w:ascii="宋体" w:hAnsi="宋体" w:cs="宋体"/>
                <w:b/>
                <w:bCs/>
                <w:sz w:val="24"/>
                <w:szCs w:val="28"/>
              </w:rPr>
            </w:pPr>
            <w:r>
              <w:rPr>
                <w:rFonts w:ascii="宋体" w:hAnsi="宋体" w:cs="宋体" w:hint="eastAsia"/>
                <w:b/>
                <w:bCs/>
                <w:sz w:val="24"/>
                <w:szCs w:val="28"/>
              </w:rPr>
              <w:t>工作场所</w:t>
            </w:r>
          </w:p>
        </w:tc>
        <w:tc>
          <w:tcPr>
            <w:tcW w:w="2577" w:type="dxa"/>
            <w:vAlign w:val="center"/>
          </w:tcPr>
          <w:p w14:paraId="18FD057E" w14:textId="77777777" w:rsidR="006C3BF4" w:rsidRDefault="00722238">
            <w:pPr>
              <w:pStyle w:val="-1"/>
              <w:ind w:firstLineChars="0" w:firstLine="0"/>
              <w:jc w:val="center"/>
              <w:rPr>
                <w:rFonts w:ascii="宋体" w:hAnsi="宋体" w:cs="宋体"/>
                <w:b/>
                <w:bCs/>
                <w:sz w:val="24"/>
                <w:szCs w:val="28"/>
              </w:rPr>
            </w:pPr>
            <w:r>
              <w:rPr>
                <w:rFonts w:ascii="宋体" w:hAnsi="宋体" w:cs="宋体" w:hint="eastAsia"/>
                <w:b/>
                <w:bCs/>
                <w:sz w:val="24"/>
                <w:szCs w:val="28"/>
              </w:rPr>
              <w:t>警示标识</w:t>
            </w:r>
          </w:p>
        </w:tc>
        <w:tc>
          <w:tcPr>
            <w:tcW w:w="3505" w:type="dxa"/>
            <w:vAlign w:val="center"/>
          </w:tcPr>
          <w:p w14:paraId="3DC86114" w14:textId="77777777" w:rsidR="006C3BF4" w:rsidRDefault="00722238">
            <w:pPr>
              <w:pStyle w:val="-1"/>
              <w:ind w:firstLineChars="0" w:firstLine="0"/>
              <w:jc w:val="center"/>
              <w:rPr>
                <w:rFonts w:ascii="宋体" w:hAnsi="宋体" w:cs="宋体"/>
                <w:b/>
                <w:bCs/>
                <w:sz w:val="24"/>
                <w:szCs w:val="28"/>
              </w:rPr>
            </w:pPr>
            <w:r>
              <w:rPr>
                <w:rFonts w:ascii="宋体" w:hAnsi="宋体" w:cs="宋体" w:hint="eastAsia"/>
                <w:b/>
                <w:bCs/>
                <w:sz w:val="24"/>
                <w:szCs w:val="28"/>
              </w:rPr>
              <w:t>指令标识</w:t>
            </w:r>
          </w:p>
        </w:tc>
        <w:tc>
          <w:tcPr>
            <w:tcW w:w="6199" w:type="dxa"/>
            <w:vAlign w:val="center"/>
          </w:tcPr>
          <w:p w14:paraId="4B411FD8" w14:textId="77777777" w:rsidR="006C3BF4" w:rsidRDefault="00722238">
            <w:pPr>
              <w:pStyle w:val="-1"/>
              <w:ind w:firstLineChars="0" w:firstLine="0"/>
              <w:jc w:val="center"/>
              <w:rPr>
                <w:rFonts w:ascii="宋体" w:hAnsi="宋体" w:cs="宋体"/>
                <w:b/>
                <w:bCs/>
                <w:sz w:val="24"/>
                <w:szCs w:val="28"/>
              </w:rPr>
            </w:pPr>
            <w:proofErr w:type="gramStart"/>
            <w:r>
              <w:rPr>
                <w:rFonts w:ascii="宋体" w:hAnsi="宋体" w:cs="宋体" w:hint="eastAsia"/>
                <w:b/>
                <w:bCs/>
                <w:sz w:val="24"/>
                <w:szCs w:val="28"/>
              </w:rPr>
              <w:t>告知卡</w:t>
            </w:r>
            <w:proofErr w:type="gramEnd"/>
          </w:p>
        </w:tc>
      </w:tr>
      <w:tr w:rsidR="006C3BF4" w14:paraId="212D82D9" w14:textId="77777777">
        <w:trPr>
          <w:jc w:val="center"/>
        </w:trPr>
        <w:tc>
          <w:tcPr>
            <w:tcW w:w="746" w:type="dxa"/>
            <w:vAlign w:val="center"/>
          </w:tcPr>
          <w:p w14:paraId="7E279CDB"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1</w:t>
            </w:r>
          </w:p>
        </w:tc>
        <w:tc>
          <w:tcPr>
            <w:tcW w:w="1759" w:type="dxa"/>
            <w:vAlign w:val="center"/>
          </w:tcPr>
          <w:p w14:paraId="50B97C7D"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采煤工作面</w:t>
            </w:r>
          </w:p>
        </w:tc>
        <w:tc>
          <w:tcPr>
            <w:tcW w:w="2577" w:type="dxa"/>
            <w:vAlign w:val="center"/>
          </w:tcPr>
          <w:p w14:paraId="76E995DB"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注意防尘，噪声有害</w:t>
            </w:r>
          </w:p>
        </w:tc>
        <w:tc>
          <w:tcPr>
            <w:tcW w:w="3505" w:type="dxa"/>
            <w:vAlign w:val="center"/>
          </w:tcPr>
          <w:p w14:paraId="7A26F993"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戴防尘口罩，注意通风</w:t>
            </w:r>
          </w:p>
        </w:tc>
        <w:tc>
          <w:tcPr>
            <w:tcW w:w="6199" w:type="dxa"/>
            <w:vAlign w:val="center"/>
          </w:tcPr>
          <w:p w14:paraId="444188E5"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粉尘、噪声、一氧化碳</w:t>
            </w:r>
          </w:p>
        </w:tc>
      </w:tr>
      <w:tr w:rsidR="006C3BF4" w14:paraId="19D2CDC0" w14:textId="77777777">
        <w:trPr>
          <w:jc w:val="center"/>
        </w:trPr>
        <w:tc>
          <w:tcPr>
            <w:tcW w:w="746" w:type="dxa"/>
            <w:vAlign w:val="center"/>
          </w:tcPr>
          <w:p w14:paraId="6A018783"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2</w:t>
            </w:r>
          </w:p>
        </w:tc>
        <w:tc>
          <w:tcPr>
            <w:tcW w:w="1759" w:type="dxa"/>
            <w:vAlign w:val="center"/>
          </w:tcPr>
          <w:p w14:paraId="57B88DC5"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掘进工作面</w:t>
            </w:r>
          </w:p>
        </w:tc>
        <w:tc>
          <w:tcPr>
            <w:tcW w:w="2577" w:type="dxa"/>
            <w:vAlign w:val="center"/>
          </w:tcPr>
          <w:p w14:paraId="5E23AEF5"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注意防尘，噪声有害</w:t>
            </w:r>
          </w:p>
        </w:tc>
        <w:tc>
          <w:tcPr>
            <w:tcW w:w="3505" w:type="dxa"/>
            <w:vAlign w:val="center"/>
          </w:tcPr>
          <w:p w14:paraId="19FBD887"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戴防尘口罩，注意通风</w:t>
            </w:r>
          </w:p>
        </w:tc>
        <w:tc>
          <w:tcPr>
            <w:tcW w:w="6199" w:type="dxa"/>
            <w:vAlign w:val="center"/>
          </w:tcPr>
          <w:p w14:paraId="6DAE7F9E"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w:t>
            </w:r>
            <w:r>
              <w:rPr>
                <w:rFonts w:ascii="宋体" w:hAnsi="宋体" w:cs="宋体" w:hint="eastAsia"/>
                <w:sz w:val="24"/>
                <w:szCs w:val="28"/>
              </w:rPr>
              <w:t>振动、</w:t>
            </w:r>
            <w:r>
              <w:rPr>
                <w:rFonts w:ascii="宋体" w:hAnsi="宋体" w:cs="宋体" w:hint="eastAsia"/>
                <w:sz w:val="24"/>
                <w:szCs w:val="28"/>
              </w:rPr>
              <w:t>粉尘、</w:t>
            </w:r>
          </w:p>
          <w:p w14:paraId="5A62C2AA"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硫化氢、一氧化碳、二氧化硫、二氧化氮</w:t>
            </w:r>
          </w:p>
        </w:tc>
      </w:tr>
      <w:tr w:rsidR="006C3BF4" w14:paraId="07A8C06E" w14:textId="77777777">
        <w:trPr>
          <w:jc w:val="center"/>
        </w:trPr>
        <w:tc>
          <w:tcPr>
            <w:tcW w:w="746" w:type="dxa"/>
            <w:vAlign w:val="center"/>
          </w:tcPr>
          <w:p w14:paraId="472BF7FF"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3</w:t>
            </w:r>
          </w:p>
        </w:tc>
        <w:tc>
          <w:tcPr>
            <w:tcW w:w="1759" w:type="dxa"/>
            <w:vAlign w:val="center"/>
          </w:tcPr>
          <w:p w14:paraId="7CD5C2C8"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原煤运输巷道</w:t>
            </w:r>
          </w:p>
        </w:tc>
        <w:tc>
          <w:tcPr>
            <w:tcW w:w="2577" w:type="dxa"/>
            <w:vAlign w:val="center"/>
          </w:tcPr>
          <w:p w14:paraId="2F9E67FF"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注意防尘，噪声有害</w:t>
            </w:r>
          </w:p>
        </w:tc>
        <w:tc>
          <w:tcPr>
            <w:tcW w:w="3505" w:type="dxa"/>
            <w:vAlign w:val="center"/>
          </w:tcPr>
          <w:p w14:paraId="6B08667E"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w:t>
            </w:r>
          </w:p>
        </w:tc>
        <w:tc>
          <w:tcPr>
            <w:tcW w:w="6199" w:type="dxa"/>
            <w:vAlign w:val="center"/>
          </w:tcPr>
          <w:p w14:paraId="3C50ED34"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粉尘、噪声</w:t>
            </w:r>
          </w:p>
        </w:tc>
      </w:tr>
      <w:tr w:rsidR="006C3BF4" w14:paraId="6DD3D545" w14:textId="77777777">
        <w:trPr>
          <w:jc w:val="center"/>
        </w:trPr>
        <w:tc>
          <w:tcPr>
            <w:tcW w:w="746" w:type="dxa"/>
            <w:vAlign w:val="center"/>
          </w:tcPr>
          <w:p w14:paraId="6FEAFBF2"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4</w:t>
            </w:r>
          </w:p>
        </w:tc>
        <w:tc>
          <w:tcPr>
            <w:tcW w:w="1759" w:type="dxa"/>
            <w:vAlign w:val="center"/>
          </w:tcPr>
          <w:p w14:paraId="24D077C4"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中央水泵房</w:t>
            </w:r>
          </w:p>
        </w:tc>
        <w:tc>
          <w:tcPr>
            <w:tcW w:w="2577" w:type="dxa"/>
            <w:vAlign w:val="center"/>
          </w:tcPr>
          <w:p w14:paraId="6C8F4FA0"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噪声有害</w:t>
            </w:r>
          </w:p>
        </w:tc>
        <w:tc>
          <w:tcPr>
            <w:tcW w:w="3505" w:type="dxa"/>
            <w:vAlign w:val="center"/>
          </w:tcPr>
          <w:p w14:paraId="50EE9A85"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w:t>
            </w:r>
            <w:r>
              <w:rPr>
                <w:rFonts w:ascii="宋体" w:hAnsi="宋体" w:cs="宋体" w:hint="eastAsia"/>
                <w:sz w:val="24"/>
                <w:szCs w:val="28"/>
              </w:rPr>
              <w:t>护耳器</w:t>
            </w:r>
            <w:r>
              <w:rPr>
                <w:rFonts w:ascii="宋体" w:hAnsi="宋体" w:cs="宋体" w:hint="eastAsia"/>
                <w:sz w:val="24"/>
                <w:szCs w:val="28"/>
              </w:rPr>
              <w:t>，注意通风</w:t>
            </w:r>
          </w:p>
        </w:tc>
        <w:tc>
          <w:tcPr>
            <w:tcW w:w="6199" w:type="dxa"/>
            <w:vAlign w:val="center"/>
          </w:tcPr>
          <w:p w14:paraId="6CAAC1A5"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噪声、硫化氢</w:t>
            </w:r>
          </w:p>
        </w:tc>
      </w:tr>
      <w:tr w:rsidR="006C3BF4" w14:paraId="4A836E46" w14:textId="77777777">
        <w:trPr>
          <w:jc w:val="center"/>
        </w:trPr>
        <w:tc>
          <w:tcPr>
            <w:tcW w:w="746" w:type="dxa"/>
            <w:vAlign w:val="center"/>
          </w:tcPr>
          <w:p w14:paraId="72A99B7E"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5</w:t>
            </w:r>
          </w:p>
        </w:tc>
        <w:tc>
          <w:tcPr>
            <w:tcW w:w="1759" w:type="dxa"/>
            <w:vAlign w:val="center"/>
          </w:tcPr>
          <w:p w14:paraId="6FBF3279"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井底车场</w:t>
            </w:r>
          </w:p>
        </w:tc>
        <w:tc>
          <w:tcPr>
            <w:tcW w:w="2577" w:type="dxa"/>
            <w:vAlign w:val="center"/>
          </w:tcPr>
          <w:p w14:paraId="150035F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注意防尘，噪声有害</w:t>
            </w:r>
          </w:p>
        </w:tc>
        <w:tc>
          <w:tcPr>
            <w:tcW w:w="3505" w:type="dxa"/>
            <w:vAlign w:val="center"/>
          </w:tcPr>
          <w:p w14:paraId="4423B8E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w:t>
            </w:r>
          </w:p>
        </w:tc>
        <w:tc>
          <w:tcPr>
            <w:tcW w:w="6199" w:type="dxa"/>
            <w:vAlign w:val="center"/>
          </w:tcPr>
          <w:p w14:paraId="297A0E4D"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粉尘、噪声</w:t>
            </w:r>
          </w:p>
        </w:tc>
      </w:tr>
      <w:tr w:rsidR="006C3BF4" w14:paraId="443755C6" w14:textId="77777777">
        <w:trPr>
          <w:jc w:val="center"/>
        </w:trPr>
        <w:tc>
          <w:tcPr>
            <w:tcW w:w="746" w:type="dxa"/>
            <w:vAlign w:val="center"/>
          </w:tcPr>
          <w:p w14:paraId="2F2A4627"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6</w:t>
            </w:r>
          </w:p>
        </w:tc>
        <w:tc>
          <w:tcPr>
            <w:tcW w:w="1759" w:type="dxa"/>
            <w:vAlign w:val="center"/>
          </w:tcPr>
          <w:p w14:paraId="03D20E07"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皮带机头</w:t>
            </w:r>
          </w:p>
        </w:tc>
        <w:tc>
          <w:tcPr>
            <w:tcW w:w="2577" w:type="dxa"/>
            <w:vAlign w:val="center"/>
          </w:tcPr>
          <w:p w14:paraId="2C70DD70"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注意防尘，噪声有害</w:t>
            </w:r>
          </w:p>
        </w:tc>
        <w:tc>
          <w:tcPr>
            <w:tcW w:w="3505" w:type="dxa"/>
            <w:vAlign w:val="center"/>
          </w:tcPr>
          <w:p w14:paraId="00EBE2B0"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w:t>
            </w:r>
          </w:p>
        </w:tc>
        <w:tc>
          <w:tcPr>
            <w:tcW w:w="6199" w:type="dxa"/>
            <w:vAlign w:val="center"/>
          </w:tcPr>
          <w:p w14:paraId="74643AF9"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粉尘、噪声</w:t>
            </w:r>
          </w:p>
        </w:tc>
      </w:tr>
      <w:tr w:rsidR="006C3BF4" w14:paraId="672B62AE" w14:textId="77777777">
        <w:trPr>
          <w:jc w:val="center"/>
        </w:trPr>
        <w:tc>
          <w:tcPr>
            <w:tcW w:w="746" w:type="dxa"/>
            <w:vAlign w:val="center"/>
          </w:tcPr>
          <w:p w14:paraId="19E260ED"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7</w:t>
            </w:r>
          </w:p>
        </w:tc>
        <w:tc>
          <w:tcPr>
            <w:tcW w:w="1759" w:type="dxa"/>
            <w:vAlign w:val="center"/>
          </w:tcPr>
          <w:p w14:paraId="1CAD2F54"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空压机房</w:t>
            </w:r>
          </w:p>
        </w:tc>
        <w:tc>
          <w:tcPr>
            <w:tcW w:w="2577" w:type="dxa"/>
            <w:vAlign w:val="center"/>
          </w:tcPr>
          <w:p w14:paraId="3AFD6B14"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噪声有害</w:t>
            </w:r>
          </w:p>
        </w:tc>
        <w:tc>
          <w:tcPr>
            <w:tcW w:w="3505" w:type="dxa"/>
            <w:vAlign w:val="center"/>
          </w:tcPr>
          <w:p w14:paraId="2701B5A2"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w:t>
            </w:r>
            <w:r>
              <w:rPr>
                <w:rFonts w:ascii="宋体" w:hAnsi="宋体" w:cs="宋体" w:hint="eastAsia"/>
                <w:sz w:val="24"/>
                <w:szCs w:val="28"/>
              </w:rPr>
              <w:t>护耳器</w:t>
            </w:r>
          </w:p>
        </w:tc>
        <w:tc>
          <w:tcPr>
            <w:tcW w:w="6199" w:type="dxa"/>
            <w:vAlign w:val="center"/>
          </w:tcPr>
          <w:p w14:paraId="07A1D9C0"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w:t>
            </w:r>
          </w:p>
        </w:tc>
      </w:tr>
      <w:tr w:rsidR="006C3BF4" w14:paraId="0BDFB614" w14:textId="77777777">
        <w:trPr>
          <w:jc w:val="center"/>
        </w:trPr>
        <w:tc>
          <w:tcPr>
            <w:tcW w:w="746" w:type="dxa"/>
            <w:vAlign w:val="center"/>
          </w:tcPr>
          <w:p w14:paraId="06759571"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8</w:t>
            </w:r>
          </w:p>
        </w:tc>
        <w:tc>
          <w:tcPr>
            <w:tcW w:w="1759" w:type="dxa"/>
            <w:vAlign w:val="center"/>
          </w:tcPr>
          <w:p w14:paraId="67F2B690"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瓦斯泵房</w:t>
            </w:r>
          </w:p>
        </w:tc>
        <w:tc>
          <w:tcPr>
            <w:tcW w:w="2577" w:type="dxa"/>
            <w:vAlign w:val="center"/>
          </w:tcPr>
          <w:p w14:paraId="65529A16"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噪声有害</w:t>
            </w:r>
          </w:p>
        </w:tc>
        <w:tc>
          <w:tcPr>
            <w:tcW w:w="3505" w:type="dxa"/>
            <w:vAlign w:val="center"/>
          </w:tcPr>
          <w:p w14:paraId="2CEE2DC9"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w:t>
            </w:r>
            <w:r>
              <w:rPr>
                <w:rFonts w:ascii="宋体" w:hAnsi="宋体" w:cs="宋体" w:hint="eastAsia"/>
                <w:sz w:val="24"/>
                <w:szCs w:val="28"/>
              </w:rPr>
              <w:t>护耳器</w:t>
            </w:r>
          </w:p>
        </w:tc>
        <w:tc>
          <w:tcPr>
            <w:tcW w:w="6199" w:type="dxa"/>
            <w:vAlign w:val="center"/>
          </w:tcPr>
          <w:p w14:paraId="485F5228"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w:t>
            </w:r>
          </w:p>
        </w:tc>
      </w:tr>
      <w:tr w:rsidR="006C3BF4" w14:paraId="0A493BF7" w14:textId="77777777">
        <w:trPr>
          <w:jc w:val="center"/>
        </w:trPr>
        <w:tc>
          <w:tcPr>
            <w:tcW w:w="746" w:type="dxa"/>
            <w:vAlign w:val="center"/>
          </w:tcPr>
          <w:p w14:paraId="2058E62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9</w:t>
            </w:r>
          </w:p>
        </w:tc>
        <w:tc>
          <w:tcPr>
            <w:tcW w:w="1759" w:type="dxa"/>
            <w:vAlign w:val="center"/>
          </w:tcPr>
          <w:p w14:paraId="0D82F5B6"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污水处理间</w:t>
            </w:r>
          </w:p>
        </w:tc>
        <w:tc>
          <w:tcPr>
            <w:tcW w:w="2577" w:type="dxa"/>
            <w:vAlign w:val="center"/>
          </w:tcPr>
          <w:p w14:paraId="741904C8"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注意防尘，噪声有害</w:t>
            </w:r>
            <w:r>
              <w:rPr>
                <w:rFonts w:ascii="宋体" w:hAnsi="宋体" w:cs="宋体" w:hint="eastAsia"/>
                <w:sz w:val="24"/>
                <w:szCs w:val="28"/>
              </w:rPr>
              <w:t>，当心中毒，当心腐蚀</w:t>
            </w:r>
          </w:p>
        </w:tc>
        <w:tc>
          <w:tcPr>
            <w:tcW w:w="3505" w:type="dxa"/>
            <w:vAlign w:val="center"/>
          </w:tcPr>
          <w:p w14:paraId="7ED9594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w:t>
            </w:r>
            <w:r>
              <w:rPr>
                <w:rFonts w:ascii="宋体" w:hAnsi="宋体" w:cs="宋体" w:hint="eastAsia"/>
                <w:sz w:val="24"/>
                <w:szCs w:val="28"/>
              </w:rPr>
              <w:t>戴</w:t>
            </w:r>
            <w:r>
              <w:rPr>
                <w:rFonts w:ascii="宋体" w:hAnsi="宋体" w:cs="宋体" w:hint="eastAsia"/>
                <w:sz w:val="24"/>
                <w:szCs w:val="28"/>
              </w:rPr>
              <w:t>护耳器</w:t>
            </w:r>
            <w:r>
              <w:rPr>
                <w:rFonts w:ascii="宋体" w:hAnsi="宋体" w:cs="宋体" w:hint="eastAsia"/>
                <w:sz w:val="24"/>
                <w:szCs w:val="28"/>
              </w:rPr>
              <w:t>，注意通风</w:t>
            </w:r>
            <w:r>
              <w:rPr>
                <w:rFonts w:ascii="宋体" w:hAnsi="宋体" w:cs="宋体" w:hint="eastAsia"/>
                <w:sz w:val="24"/>
                <w:szCs w:val="28"/>
              </w:rPr>
              <w:t>，戴防护手套</w:t>
            </w:r>
          </w:p>
        </w:tc>
        <w:tc>
          <w:tcPr>
            <w:tcW w:w="6199" w:type="dxa"/>
            <w:vAlign w:val="center"/>
          </w:tcPr>
          <w:p w14:paraId="7343C77F"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噪声、粉尘、硫化氢、氢氧化钠、氯等</w:t>
            </w:r>
          </w:p>
        </w:tc>
      </w:tr>
      <w:tr w:rsidR="006C3BF4" w14:paraId="2801F9F6" w14:textId="77777777">
        <w:trPr>
          <w:jc w:val="center"/>
        </w:trPr>
        <w:tc>
          <w:tcPr>
            <w:tcW w:w="746" w:type="dxa"/>
            <w:vAlign w:val="center"/>
          </w:tcPr>
          <w:p w14:paraId="368E2AB4"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10</w:t>
            </w:r>
          </w:p>
        </w:tc>
        <w:tc>
          <w:tcPr>
            <w:tcW w:w="1759" w:type="dxa"/>
            <w:vAlign w:val="center"/>
          </w:tcPr>
          <w:p w14:paraId="0709092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机修车间</w:t>
            </w:r>
          </w:p>
        </w:tc>
        <w:tc>
          <w:tcPr>
            <w:tcW w:w="2577" w:type="dxa"/>
            <w:vAlign w:val="center"/>
          </w:tcPr>
          <w:p w14:paraId="00B17EEE"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注意防尘，噪声有害</w:t>
            </w:r>
            <w:r>
              <w:rPr>
                <w:rFonts w:ascii="宋体" w:hAnsi="宋体" w:cs="宋体" w:hint="eastAsia"/>
                <w:sz w:val="24"/>
                <w:szCs w:val="28"/>
              </w:rPr>
              <w:t>，当心弧光，当心中毒</w:t>
            </w:r>
          </w:p>
        </w:tc>
        <w:tc>
          <w:tcPr>
            <w:tcW w:w="3505" w:type="dxa"/>
            <w:vAlign w:val="center"/>
          </w:tcPr>
          <w:p w14:paraId="345F2ECD"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w:t>
            </w:r>
            <w:r>
              <w:rPr>
                <w:rFonts w:ascii="宋体" w:hAnsi="宋体" w:cs="宋体" w:hint="eastAsia"/>
                <w:sz w:val="24"/>
                <w:szCs w:val="28"/>
              </w:rPr>
              <w:t>戴</w:t>
            </w:r>
            <w:r>
              <w:rPr>
                <w:rFonts w:ascii="宋体" w:hAnsi="宋体" w:cs="宋体" w:hint="eastAsia"/>
                <w:sz w:val="24"/>
                <w:szCs w:val="28"/>
              </w:rPr>
              <w:t>护耳器</w:t>
            </w:r>
            <w:r>
              <w:rPr>
                <w:rFonts w:ascii="宋体" w:hAnsi="宋体" w:cs="宋体" w:hint="eastAsia"/>
                <w:sz w:val="24"/>
                <w:szCs w:val="28"/>
              </w:rPr>
              <w:t>，注意通风</w:t>
            </w:r>
            <w:r>
              <w:rPr>
                <w:rFonts w:ascii="宋体" w:hAnsi="宋体" w:cs="宋体" w:hint="eastAsia"/>
                <w:sz w:val="24"/>
                <w:szCs w:val="28"/>
              </w:rPr>
              <w:t>，戴防护手套，戴防护眼罩</w:t>
            </w:r>
          </w:p>
        </w:tc>
        <w:tc>
          <w:tcPr>
            <w:tcW w:w="6199" w:type="dxa"/>
            <w:vAlign w:val="center"/>
          </w:tcPr>
          <w:p w14:paraId="42934D1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噪声、粉尘、有毒有害气体、电焊烟尘</w:t>
            </w:r>
          </w:p>
        </w:tc>
      </w:tr>
      <w:tr w:rsidR="006C3BF4" w14:paraId="0B06E8BC" w14:textId="77777777">
        <w:trPr>
          <w:jc w:val="center"/>
        </w:trPr>
        <w:tc>
          <w:tcPr>
            <w:tcW w:w="746" w:type="dxa"/>
            <w:vAlign w:val="center"/>
          </w:tcPr>
          <w:p w14:paraId="6EDF18C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11</w:t>
            </w:r>
          </w:p>
        </w:tc>
        <w:tc>
          <w:tcPr>
            <w:tcW w:w="1759" w:type="dxa"/>
            <w:vAlign w:val="center"/>
          </w:tcPr>
          <w:p w14:paraId="7FC7406B"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坑木加工房</w:t>
            </w:r>
          </w:p>
        </w:tc>
        <w:tc>
          <w:tcPr>
            <w:tcW w:w="2577" w:type="dxa"/>
            <w:vAlign w:val="center"/>
          </w:tcPr>
          <w:p w14:paraId="19FF41E2"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注意防尘，噪声有害</w:t>
            </w:r>
          </w:p>
        </w:tc>
        <w:tc>
          <w:tcPr>
            <w:tcW w:w="3505" w:type="dxa"/>
            <w:vAlign w:val="center"/>
          </w:tcPr>
          <w:p w14:paraId="708F3C10"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w:t>
            </w:r>
            <w:r>
              <w:rPr>
                <w:rFonts w:ascii="宋体" w:hAnsi="宋体" w:cs="宋体" w:hint="eastAsia"/>
                <w:sz w:val="24"/>
                <w:szCs w:val="28"/>
              </w:rPr>
              <w:t>戴</w:t>
            </w:r>
            <w:r>
              <w:rPr>
                <w:rFonts w:ascii="宋体" w:hAnsi="宋体" w:cs="宋体" w:hint="eastAsia"/>
                <w:sz w:val="24"/>
                <w:szCs w:val="28"/>
              </w:rPr>
              <w:t>护耳器</w:t>
            </w:r>
            <w:r>
              <w:rPr>
                <w:rFonts w:ascii="宋体" w:hAnsi="宋体" w:cs="宋体" w:hint="eastAsia"/>
                <w:sz w:val="24"/>
                <w:szCs w:val="28"/>
              </w:rPr>
              <w:t>，</w:t>
            </w:r>
          </w:p>
          <w:p w14:paraId="42001E29"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注意通风</w:t>
            </w:r>
          </w:p>
        </w:tc>
        <w:tc>
          <w:tcPr>
            <w:tcW w:w="6199" w:type="dxa"/>
            <w:vAlign w:val="center"/>
          </w:tcPr>
          <w:p w14:paraId="1991D78D"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噪声、粉尘</w:t>
            </w:r>
          </w:p>
        </w:tc>
      </w:tr>
      <w:tr w:rsidR="006C3BF4" w14:paraId="2548423E" w14:textId="77777777">
        <w:trPr>
          <w:jc w:val="center"/>
        </w:trPr>
        <w:tc>
          <w:tcPr>
            <w:tcW w:w="746" w:type="dxa"/>
            <w:vAlign w:val="center"/>
          </w:tcPr>
          <w:p w14:paraId="231B23BB"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12</w:t>
            </w:r>
          </w:p>
        </w:tc>
        <w:tc>
          <w:tcPr>
            <w:tcW w:w="1759" w:type="dxa"/>
            <w:vAlign w:val="center"/>
          </w:tcPr>
          <w:p w14:paraId="63366F95"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行人井口</w:t>
            </w:r>
          </w:p>
        </w:tc>
        <w:tc>
          <w:tcPr>
            <w:tcW w:w="2577" w:type="dxa"/>
            <w:vAlign w:val="center"/>
          </w:tcPr>
          <w:p w14:paraId="3A639F3D"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w:t>
            </w:r>
          </w:p>
        </w:tc>
        <w:tc>
          <w:tcPr>
            <w:tcW w:w="3505" w:type="dxa"/>
            <w:vAlign w:val="center"/>
          </w:tcPr>
          <w:p w14:paraId="1AE0C785"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戴防尘口罩</w:t>
            </w:r>
          </w:p>
        </w:tc>
        <w:tc>
          <w:tcPr>
            <w:tcW w:w="6199" w:type="dxa"/>
            <w:vAlign w:val="center"/>
          </w:tcPr>
          <w:p w14:paraId="3C53036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噪声、</w:t>
            </w:r>
            <w:r>
              <w:rPr>
                <w:rFonts w:ascii="宋体" w:hAnsi="宋体" w:cs="宋体" w:hint="eastAsia"/>
                <w:sz w:val="24"/>
                <w:szCs w:val="28"/>
              </w:rPr>
              <w:t>振动、</w:t>
            </w:r>
            <w:r>
              <w:rPr>
                <w:rFonts w:ascii="宋体" w:hAnsi="宋体" w:cs="宋体" w:hint="eastAsia"/>
                <w:sz w:val="24"/>
                <w:szCs w:val="28"/>
              </w:rPr>
              <w:t>粉尘、</w:t>
            </w:r>
          </w:p>
          <w:p w14:paraId="57B7125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硫化氢、一氧化碳、二氧化硫、二氧化氮</w:t>
            </w:r>
          </w:p>
        </w:tc>
      </w:tr>
      <w:tr w:rsidR="006C3BF4" w14:paraId="01A32EB0" w14:textId="77777777">
        <w:trPr>
          <w:jc w:val="center"/>
        </w:trPr>
        <w:tc>
          <w:tcPr>
            <w:tcW w:w="746" w:type="dxa"/>
            <w:vAlign w:val="center"/>
          </w:tcPr>
          <w:p w14:paraId="602210CC"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13</w:t>
            </w:r>
          </w:p>
        </w:tc>
        <w:tc>
          <w:tcPr>
            <w:tcW w:w="14040" w:type="dxa"/>
            <w:gridSpan w:val="4"/>
            <w:vAlign w:val="center"/>
          </w:tcPr>
          <w:p w14:paraId="15EB5EDE" w14:textId="77777777" w:rsidR="006C3BF4" w:rsidRDefault="00722238">
            <w:pPr>
              <w:pStyle w:val="-1"/>
              <w:ind w:firstLineChars="0" w:firstLine="0"/>
              <w:jc w:val="center"/>
              <w:rPr>
                <w:rFonts w:ascii="宋体" w:hAnsi="宋体" w:cs="宋体"/>
                <w:sz w:val="24"/>
                <w:szCs w:val="28"/>
              </w:rPr>
            </w:pPr>
            <w:r>
              <w:rPr>
                <w:rFonts w:ascii="宋体" w:hAnsi="宋体" w:cs="宋体" w:hint="eastAsia"/>
                <w:sz w:val="24"/>
                <w:szCs w:val="28"/>
              </w:rPr>
              <w:t>制度上墙：职业卫生办公室；公告栏：行人井口、宣传栏或其他工人公告区域</w:t>
            </w:r>
          </w:p>
        </w:tc>
      </w:tr>
    </w:tbl>
    <w:p w14:paraId="6C42C6B7" w14:textId="77777777" w:rsidR="006C3BF4" w:rsidRDefault="006C3BF4">
      <w:pPr>
        <w:rPr>
          <w:rStyle w:val="aa"/>
          <w:rFonts w:ascii="仿宋" w:eastAsia="仿宋" w:hAnsi="仿宋" w:cs="仿宋"/>
          <w:b w:val="0"/>
          <w:bCs/>
          <w:color w:val="FF0000"/>
          <w:kern w:val="0"/>
          <w:sz w:val="32"/>
          <w:szCs w:val="32"/>
          <w:shd w:val="clear" w:color="auto" w:fill="FFFFFF"/>
          <w:lang w:bidi="ar"/>
        </w:rPr>
      </w:pPr>
    </w:p>
    <w:p w14:paraId="58CE3DD6" w14:textId="77777777" w:rsidR="006C3BF4" w:rsidRDefault="006C3BF4">
      <w:pPr>
        <w:pStyle w:val="-1"/>
        <w:ind w:firstLine="640"/>
        <w:rPr>
          <w:rStyle w:val="aa"/>
          <w:rFonts w:ascii="仿宋" w:eastAsia="仿宋" w:hAnsi="仿宋" w:cs="仿宋"/>
          <w:b w:val="0"/>
          <w:bCs/>
          <w:color w:val="FF0000"/>
          <w:kern w:val="0"/>
          <w:sz w:val="32"/>
          <w:szCs w:val="32"/>
          <w:shd w:val="clear" w:color="auto" w:fill="FFFFFF"/>
          <w:lang w:bidi="ar"/>
        </w:rPr>
      </w:pPr>
    </w:p>
    <w:p w14:paraId="7B271A92" w14:textId="77777777" w:rsidR="006C3BF4" w:rsidRDefault="006C3BF4">
      <w:pPr>
        <w:pStyle w:val="a3"/>
        <w:rPr>
          <w:rStyle w:val="aa"/>
          <w:rFonts w:ascii="仿宋" w:eastAsia="仿宋" w:hAnsi="仿宋" w:cs="仿宋"/>
          <w:b w:val="0"/>
          <w:bCs/>
          <w:color w:val="FF0000"/>
          <w:kern w:val="0"/>
          <w:sz w:val="32"/>
          <w:szCs w:val="32"/>
          <w:shd w:val="clear" w:color="auto" w:fill="FFFFFF"/>
          <w:lang w:bidi="ar"/>
        </w:rPr>
      </w:pPr>
    </w:p>
    <w:p w14:paraId="26335F75" w14:textId="77777777" w:rsidR="006C3BF4" w:rsidRDefault="00722238">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6</w:t>
      </w:r>
    </w:p>
    <w:p w14:paraId="1BE1CE44" w14:textId="77777777" w:rsidR="006C3BF4" w:rsidRDefault="00722238">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治理</w:t>
      </w:r>
      <w:r>
        <w:rPr>
          <w:rFonts w:ascii="方正小标宋简体" w:eastAsia="方正小标宋简体" w:hAnsi="方正小标宋简体" w:cs="方正小标宋简体" w:hint="eastAsia"/>
          <w:bCs/>
          <w:sz w:val="36"/>
          <w:szCs w:val="36"/>
        </w:rPr>
        <w:t>后煤矿企业</w:t>
      </w:r>
      <w:r>
        <w:rPr>
          <w:rFonts w:ascii="方正小标宋简体" w:eastAsia="方正小标宋简体" w:hAnsi="方正小标宋简体" w:cs="方正小标宋简体" w:hint="eastAsia"/>
          <w:bCs/>
          <w:sz w:val="36"/>
          <w:szCs w:val="36"/>
        </w:rPr>
        <w:t>基本情况登记表</w:t>
      </w:r>
    </w:p>
    <w:p w14:paraId="40B2DA79" w14:textId="77777777" w:rsidR="006C3BF4" w:rsidRDefault="00722238">
      <w:pPr>
        <w:spacing w:beforeLines="50" w:before="157"/>
        <w:rPr>
          <w:rFonts w:ascii="华文中宋" w:eastAsia="华文中宋" w:hAnsi="华文中宋"/>
          <w:sz w:val="24"/>
        </w:rPr>
      </w:pPr>
      <w:r>
        <w:rPr>
          <w:rFonts w:ascii="仿宋_GB2312" w:hAnsi="Calibri" w:hint="eastAsia"/>
          <w:sz w:val="24"/>
        </w:rPr>
        <w:t>填报</w:t>
      </w:r>
      <w:r>
        <w:rPr>
          <w:rFonts w:ascii="仿宋_GB2312" w:hAnsi="Calibri" w:hint="eastAsia"/>
          <w:sz w:val="24"/>
        </w:rPr>
        <w:t>市（州）</w:t>
      </w:r>
      <w:r>
        <w:rPr>
          <w:rFonts w:ascii="仿宋_GB2312" w:hAnsi="Calibri" w:hint="eastAsia"/>
          <w:sz w:val="24"/>
        </w:rPr>
        <w:t>：</w:t>
      </w:r>
      <w:r>
        <w:rPr>
          <w:rFonts w:ascii="仿宋_GB2312" w:hAnsi="Calibri" w:hint="eastAsia"/>
          <w:sz w:val="24"/>
        </w:rPr>
        <w:t xml:space="preserve">                                          </w:t>
      </w:r>
      <w:r>
        <w:rPr>
          <w:rFonts w:ascii="仿宋_GB2312" w:hAnsi="Calibri" w:hint="eastAsia"/>
          <w:sz w:val="24"/>
        </w:rPr>
        <w:t>填表人：</w:t>
      </w:r>
      <w:r>
        <w:rPr>
          <w:rFonts w:ascii="仿宋_GB2312" w:hAnsi="Calibri" w:hint="eastAsia"/>
          <w:sz w:val="24"/>
        </w:rPr>
        <w:t xml:space="preserve">               </w:t>
      </w:r>
      <w:r>
        <w:rPr>
          <w:rFonts w:ascii="仿宋_GB2312" w:hAnsi="Calibri" w:hint="eastAsia"/>
          <w:sz w:val="24"/>
        </w:rPr>
        <w:t xml:space="preserve">                 </w:t>
      </w:r>
      <w:r>
        <w:rPr>
          <w:rFonts w:ascii="仿宋_GB2312" w:hAnsi="Calibri" w:hint="eastAsia"/>
          <w:sz w:val="24"/>
        </w:rPr>
        <w:t>联系电话：</w:t>
      </w:r>
    </w:p>
    <w:tbl>
      <w:tblPr>
        <w:tblW w:w="1444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677"/>
        <w:gridCol w:w="1986"/>
        <w:gridCol w:w="849"/>
        <w:gridCol w:w="852"/>
        <w:gridCol w:w="849"/>
        <w:gridCol w:w="852"/>
        <w:gridCol w:w="849"/>
        <w:gridCol w:w="852"/>
        <w:gridCol w:w="1144"/>
        <w:gridCol w:w="852"/>
        <w:gridCol w:w="1404"/>
        <w:gridCol w:w="1416"/>
        <w:gridCol w:w="1864"/>
      </w:tblGrid>
      <w:tr w:rsidR="006C3BF4" w14:paraId="0C7AF7DF" w14:textId="77777777">
        <w:trPr>
          <w:trHeight w:val="340"/>
          <w:jc w:val="center"/>
        </w:trPr>
        <w:tc>
          <w:tcPr>
            <w:tcW w:w="14446" w:type="dxa"/>
            <w:gridSpan w:val="13"/>
            <w:tcBorders>
              <w:bottom w:val="single" w:sz="4" w:space="0" w:color="auto"/>
            </w:tcBorders>
            <w:vAlign w:val="center"/>
          </w:tcPr>
          <w:p w14:paraId="287430A5" w14:textId="77777777" w:rsidR="006C3BF4" w:rsidRDefault="00722238">
            <w:pPr>
              <w:spacing w:line="0" w:lineRule="atLeast"/>
              <w:jc w:val="left"/>
              <w:rPr>
                <w:rFonts w:ascii="黑体" w:eastAsia="黑体" w:hAnsi="黑体"/>
                <w:sz w:val="24"/>
              </w:rPr>
            </w:pPr>
            <w:r>
              <w:rPr>
                <w:rFonts w:ascii="黑体" w:eastAsia="黑体" w:hAnsi="黑体" w:hint="eastAsia"/>
                <w:sz w:val="24"/>
              </w:rPr>
              <w:t>一、</w:t>
            </w:r>
            <w:r>
              <w:rPr>
                <w:rFonts w:ascii="黑体" w:eastAsia="黑体" w:hAnsi="黑体" w:hint="eastAsia"/>
                <w:sz w:val="24"/>
              </w:rPr>
              <w:t>井工煤矿</w:t>
            </w:r>
          </w:p>
        </w:tc>
      </w:tr>
      <w:tr w:rsidR="006C3BF4" w14:paraId="393089F0" w14:textId="77777777">
        <w:trPr>
          <w:trHeight w:val="437"/>
          <w:jc w:val="center"/>
        </w:trPr>
        <w:tc>
          <w:tcPr>
            <w:tcW w:w="677" w:type="dxa"/>
            <w:vMerge w:val="restart"/>
            <w:tcBorders>
              <w:right w:val="single" w:sz="4" w:space="0" w:color="auto"/>
            </w:tcBorders>
            <w:vAlign w:val="center"/>
          </w:tcPr>
          <w:p w14:paraId="6483D5E4" w14:textId="77777777" w:rsidR="006C3BF4" w:rsidRDefault="00722238">
            <w:pPr>
              <w:spacing w:line="0" w:lineRule="atLeast"/>
              <w:jc w:val="center"/>
              <w:rPr>
                <w:rFonts w:ascii="仿宋_GB2312" w:hAnsi="Calibri"/>
                <w:szCs w:val="22"/>
              </w:rPr>
            </w:pPr>
            <w:r>
              <w:rPr>
                <w:rFonts w:ascii="仿宋_GB2312" w:hAnsi="Calibri" w:hint="eastAsia"/>
                <w:szCs w:val="22"/>
              </w:rPr>
              <w:t>序号</w:t>
            </w:r>
          </w:p>
        </w:tc>
        <w:tc>
          <w:tcPr>
            <w:tcW w:w="1986" w:type="dxa"/>
            <w:vMerge w:val="restart"/>
            <w:tcBorders>
              <w:left w:val="single" w:sz="4" w:space="0" w:color="auto"/>
              <w:right w:val="single" w:sz="4" w:space="0" w:color="auto"/>
            </w:tcBorders>
            <w:vAlign w:val="center"/>
          </w:tcPr>
          <w:p w14:paraId="30B1684A" w14:textId="77777777" w:rsidR="006C3BF4" w:rsidRDefault="00722238">
            <w:pPr>
              <w:spacing w:line="0" w:lineRule="atLeast"/>
              <w:jc w:val="center"/>
              <w:rPr>
                <w:rFonts w:ascii="仿宋_GB2312" w:hAnsi="Calibri"/>
                <w:szCs w:val="22"/>
              </w:rPr>
            </w:pPr>
            <w:r>
              <w:rPr>
                <w:rFonts w:ascii="仿宋_GB2312" w:hAnsi="Calibri" w:hint="eastAsia"/>
                <w:szCs w:val="22"/>
              </w:rPr>
              <w:t>用人单位名称</w:t>
            </w:r>
          </w:p>
        </w:tc>
        <w:tc>
          <w:tcPr>
            <w:tcW w:w="849" w:type="dxa"/>
            <w:vMerge w:val="restart"/>
            <w:tcBorders>
              <w:left w:val="single" w:sz="4" w:space="0" w:color="auto"/>
              <w:right w:val="single" w:sz="4" w:space="0" w:color="auto"/>
            </w:tcBorders>
            <w:vAlign w:val="center"/>
          </w:tcPr>
          <w:p w14:paraId="20FABE45" w14:textId="77777777" w:rsidR="006C3BF4" w:rsidRDefault="00722238">
            <w:pPr>
              <w:spacing w:line="0" w:lineRule="atLeast"/>
              <w:jc w:val="center"/>
              <w:rPr>
                <w:rFonts w:ascii="仿宋_GB2312" w:hAnsi="Calibri"/>
                <w:szCs w:val="22"/>
              </w:rPr>
            </w:pPr>
            <w:r>
              <w:rPr>
                <w:rFonts w:ascii="仿宋_GB2312" w:hAnsi="Calibri" w:hint="eastAsia"/>
                <w:szCs w:val="22"/>
              </w:rPr>
              <w:t>所在</w:t>
            </w:r>
          </w:p>
          <w:p w14:paraId="4E62194F" w14:textId="77777777" w:rsidR="006C3BF4" w:rsidRDefault="00722238">
            <w:pPr>
              <w:spacing w:line="0" w:lineRule="atLeast"/>
              <w:jc w:val="center"/>
              <w:rPr>
                <w:rFonts w:ascii="仿宋_GB2312" w:hAnsi="Calibri"/>
                <w:szCs w:val="22"/>
              </w:rPr>
            </w:pPr>
            <w:r>
              <w:rPr>
                <w:rFonts w:ascii="仿宋_GB2312" w:hAnsi="Calibri" w:hint="eastAsia"/>
                <w:szCs w:val="22"/>
              </w:rPr>
              <w:t>地级市</w:t>
            </w:r>
          </w:p>
        </w:tc>
        <w:tc>
          <w:tcPr>
            <w:tcW w:w="852" w:type="dxa"/>
            <w:vMerge w:val="restart"/>
            <w:tcBorders>
              <w:left w:val="single" w:sz="4" w:space="0" w:color="auto"/>
              <w:right w:val="single" w:sz="4" w:space="0" w:color="auto"/>
            </w:tcBorders>
            <w:vAlign w:val="center"/>
          </w:tcPr>
          <w:p w14:paraId="2471C70A" w14:textId="77777777" w:rsidR="006C3BF4" w:rsidRDefault="00722238">
            <w:pPr>
              <w:spacing w:line="0" w:lineRule="atLeast"/>
              <w:jc w:val="center"/>
              <w:rPr>
                <w:rFonts w:ascii="仿宋_GB2312" w:hAnsi="Calibri"/>
                <w:szCs w:val="22"/>
              </w:rPr>
            </w:pPr>
            <w:r>
              <w:rPr>
                <w:rFonts w:ascii="仿宋_GB2312" w:hAnsi="Calibri" w:hint="eastAsia"/>
                <w:szCs w:val="22"/>
              </w:rPr>
              <w:t>规模</w:t>
            </w:r>
            <w:r>
              <w:rPr>
                <w:szCs w:val="22"/>
                <w:vertAlign w:val="superscript"/>
              </w:rPr>
              <w:t>[</w:t>
            </w:r>
            <w:r>
              <w:rPr>
                <w:rFonts w:hint="eastAsia"/>
                <w:szCs w:val="22"/>
                <w:vertAlign w:val="superscript"/>
              </w:rPr>
              <w:t>1</w:t>
            </w:r>
            <w:r>
              <w:rPr>
                <w:szCs w:val="22"/>
                <w:vertAlign w:val="superscript"/>
              </w:rPr>
              <w:t>]</w:t>
            </w:r>
          </w:p>
        </w:tc>
        <w:tc>
          <w:tcPr>
            <w:tcW w:w="849" w:type="dxa"/>
            <w:vMerge w:val="restart"/>
            <w:tcBorders>
              <w:left w:val="single" w:sz="4" w:space="0" w:color="auto"/>
              <w:right w:val="single" w:sz="4" w:space="0" w:color="auto"/>
            </w:tcBorders>
            <w:vAlign w:val="center"/>
          </w:tcPr>
          <w:p w14:paraId="3BED8E38" w14:textId="77777777" w:rsidR="006C3BF4" w:rsidRDefault="00722238">
            <w:pPr>
              <w:spacing w:line="0" w:lineRule="atLeast"/>
              <w:jc w:val="center"/>
              <w:rPr>
                <w:rFonts w:ascii="仿宋_GB2312" w:hAnsi="Calibri"/>
                <w:szCs w:val="22"/>
              </w:rPr>
            </w:pPr>
            <w:r>
              <w:rPr>
                <w:rFonts w:ascii="仿宋_GB2312" w:hAnsi="Calibri" w:hint="eastAsia"/>
                <w:szCs w:val="22"/>
              </w:rPr>
              <w:t>注册</w:t>
            </w:r>
          </w:p>
          <w:p w14:paraId="2375CE0A" w14:textId="77777777" w:rsidR="006C3BF4" w:rsidRDefault="00722238">
            <w:pPr>
              <w:spacing w:line="0" w:lineRule="atLeast"/>
              <w:jc w:val="center"/>
              <w:rPr>
                <w:rFonts w:ascii="仿宋_GB2312" w:hAnsi="Calibri"/>
                <w:szCs w:val="22"/>
              </w:rPr>
            </w:pPr>
            <w:r>
              <w:rPr>
                <w:rFonts w:ascii="仿宋_GB2312" w:hAnsi="Calibri" w:hint="eastAsia"/>
                <w:szCs w:val="22"/>
              </w:rPr>
              <w:t>类型</w:t>
            </w:r>
            <w:r>
              <w:rPr>
                <w:szCs w:val="22"/>
                <w:vertAlign w:val="superscript"/>
              </w:rPr>
              <w:t>[</w:t>
            </w:r>
            <w:r>
              <w:rPr>
                <w:rFonts w:hint="eastAsia"/>
                <w:szCs w:val="22"/>
                <w:vertAlign w:val="superscript"/>
              </w:rPr>
              <w:t>2</w:t>
            </w:r>
            <w:r>
              <w:rPr>
                <w:szCs w:val="22"/>
                <w:vertAlign w:val="superscript"/>
              </w:rPr>
              <w:t>]</w:t>
            </w:r>
          </w:p>
        </w:tc>
        <w:tc>
          <w:tcPr>
            <w:tcW w:w="852" w:type="dxa"/>
            <w:vMerge w:val="restart"/>
            <w:tcBorders>
              <w:left w:val="single" w:sz="4" w:space="0" w:color="auto"/>
              <w:right w:val="single" w:sz="4" w:space="0" w:color="auto"/>
            </w:tcBorders>
            <w:vAlign w:val="center"/>
          </w:tcPr>
          <w:p w14:paraId="796E2B59" w14:textId="77777777" w:rsidR="006C3BF4" w:rsidRDefault="00722238">
            <w:pPr>
              <w:spacing w:line="0" w:lineRule="atLeast"/>
              <w:jc w:val="center"/>
              <w:rPr>
                <w:rFonts w:ascii="仿宋_GB2312" w:hAnsi="Calibri"/>
                <w:szCs w:val="22"/>
              </w:rPr>
            </w:pPr>
            <w:r>
              <w:rPr>
                <w:rFonts w:ascii="仿宋_GB2312" w:hAnsi="Calibri" w:hint="eastAsia"/>
                <w:szCs w:val="22"/>
              </w:rPr>
              <w:t>从业人员总数</w:t>
            </w:r>
          </w:p>
        </w:tc>
        <w:tc>
          <w:tcPr>
            <w:tcW w:w="849" w:type="dxa"/>
            <w:vMerge w:val="restart"/>
            <w:tcBorders>
              <w:left w:val="single" w:sz="4" w:space="0" w:color="auto"/>
              <w:right w:val="single" w:sz="4" w:space="0" w:color="auto"/>
            </w:tcBorders>
            <w:vAlign w:val="center"/>
          </w:tcPr>
          <w:p w14:paraId="1281EDBF" w14:textId="77777777" w:rsidR="006C3BF4" w:rsidRDefault="00722238">
            <w:pPr>
              <w:spacing w:line="0" w:lineRule="atLeast"/>
              <w:jc w:val="center"/>
              <w:rPr>
                <w:rFonts w:ascii="仿宋_GB2312" w:hAnsi="Calibri"/>
                <w:szCs w:val="22"/>
              </w:rPr>
            </w:pPr>
            <w:r>
              <w:rPr>
                <w:rFonts w:ascii="仿宋_GB2312" w:hAnsi="Calibri" w:hint="eastAsia"/>
                <w:szCs w:val="22"/>
              </w:rPr>
              <w:t>接触尘毒危害人数</w:t>
            </w:r>
          </w:p>
        </w:tc>
        <w:tc>
          <w:tcPr>
            <w:tcW w:w="2848" w:type="dxa"/>
            <w:gridSpan w:val="3"/>
            <w:tcBorders>
              <w:left w:val="single" w:sz="4" w:space="0" w:color="auto"/>
              <w:right w:val="single" w:sz="4" w:space="0" w:color="auto"/>
            </w:tcBorders>
            <w:vAlign w:val="center"/>
          </w:tcPr>
          <w:p w14:paraId="1D8A67F8" w14:textId="77777777" w:rsidR="006C3BF4" w:rsidRDefault="00722238">
            <w:pPr>
              <w:spacing w:line="0" w:lineRule="atLeast"/>
              <w:jc w:val="center"/>
              <w:rPr>
                <w:rFonts w:ascii="仿宋_GB2312" w:hAnsi="Calibri"/>
                <w:szCs w:val="22"/>
              </w:rPr>
            </w:pPr>
            <w:r>
              <w:rPr>
                <w:rFonts w:ascii="仿宋_GB2312" w:hAnsi="Calibri" w:hint="eastAsia"/>
                <w:w w:val="80"/>
                <w:kern w:val="0"/>
                <w:szCs w:val="22"/>
                <w:fitText w:val="1680" w:id="3"/>
              </w:rPr>
              <w:t>是否接受职业健康培</w:t>
            </w:r>
            <w:r>
              <w:rPr>
                <w:rFonts w:ascii="仿宋_GB2312" w:hAnsi="Calibri" w:hint="eastAsia"/>
                <w:spacing w:val="3"/>
                <w:w w:val="80"/>
                <w:kern w:val="0"/>
                <w:szCs w:val="22"/>
                <w:fitText w:val="1680" w:id="3"/>
              </w:rPr>
              <w:t>训</w:t>
            </w:r>
          </w:p>
        </w:tc>
        <w:tc>
          <w:tcPr>
            <w:tcW w:w="1404" w:type="dxa"/>
            <w:vMerge w:val="restart"/>
            <w:tcBorders>
              <w:left w:val="single" w:sz="4" w:space="0" w:color="auto"/>
              <w:right w:val="single" w:sz="4" w:space="0" w:color="auto"/>
            </w:tcBorders>
            <w:vAlign w:val="center"/>
          </w:tcPr>
          <w:p w14:paraId="61C355AE" w14:textId="77777777" w:rsidR="006C3BF4" w:rsidRDefault="00722238">
            <w:pPr>
              <w:spacing w:line="0" w:lineRule="atLeast"/>
              <w:jc w:val="center"/>
              <w:rPr>
                <w:rFonts w:ascii="仿宋_GB2312" w:hAnsi="Calibri"/>
                <w:szCs w:val="22"/>
              </w:rPr>
            </w:pPr>
            <w:r>
              <w:rPr>
                <w:rFonts w:ascii="仿宋_GB2312" w:hAnsi="Calibri" w:hint="eastAsia"/>
                <w:szCs w:val="22"/>
              </w:rPr>
              <w:t>是否进行职业病危害项目申报</w:t>
            </w:r>
          </w:p>
        </w:tc>
        <w:tc>
          <w:tcPr>
            <w:tcW w:w="1416" w:type="dxa"/>
            <w:vMerge w:val="restart"/>
            <w:tcBorders>
              <w:left w:val="single" w:sz="4" w:space="0" w:color="auto"/>
              <w:right w:val="single" w:sz="4" w:space="0" w:color="auto"/>
            </w:tcBorders>
            <w:vAlign w:val="center"/>
          </w:tcPr>
          <w:p w14:paraId="1DBAE415"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21</w:t>
            </w:r>
            <w:r>
              <w:rPr>
                <w:rFonts w:ascii="仿宋_GB2312" w:hAnsi="Calibri" w:hint="eastAsia"/>
                <w:szCs w:val="22"/>
              </w:rPr>
              <w:t>年是否进行职业病危害定期检测</w:t>
            </w:r>
            <w:r>
              <w:rPr>
                <w:rFonts w:ascii="仿宋_GB2312" w:hAnsi="Calibri" w:hint="eastAsia"/>
                <w:szCs w:val="22"/>
              </w:rPr>
              <w:t>或评价</w:t>
            </w:r>
          </w:p>
        </w:tc>
        <w:tc>
          <w:tcPr>
            <w:tcW w:w="1864" w:type="dxa"/>
            <w:vMerge w:val="restart"/>
            <w:tcBorders>
              <w:left w:val="single" w:sz="4" w:space="0" w:color="auto"/>
            </w:tcBorders>
            <w:vAlign w:val="center"/>
          </w:tcPr>
          <w:p w14:paraId="25CCB460"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21</w:t>
            </w:r>
            <w:r>
              <w:rPr>
                <w:rFonts w:ascii="仿宋_GB2312" w:hAnsi="Calibri" w:hint="eastAsia"/>
                <w:szCs w:val="22"/>
              </w:rPr>
              <w:t>年接触尘毒危害劳动者职业健康检查人数</w:t>
            </w:r>
          </w:p>
        </w:tc>
      </w:tr>
      <w:tr w:rsidR="006C3BF4" w14:paraId="29ACF760" w14:textId="77777777">
        <w:trPr>
          <w:trHeight w:val="684"/>
          <w:jc w:val="center"/>
        </w:trPr>
        <w:tc>
          <w:tcPr>
            <w:tcW w:w="677" w:type="dxa"/>
            <w:vMerge/>
            <w:tcBorders>
              <w:right w:val="single" w:sz="4" w:space="0" w:color="auto"/>
            </w:tcBorders>
            <w:vAlign w:val="center"/>
          </w:tcPr>
          <w:p w14:paraId="16288578" w14:textId="77777777" w:rsidR="006C3BF4" w:rsidRDefault="006C3BF4">
            <w:pPr>
              <w:spacing w:line="0" w:lineRule="atLeast"/>
              <w:jc w:val="center"/>
              <w:rPr>
                <w:rFonts w:ascii="仿宋_GB2312" w:hAnsi="Calibri"/>
                <w:szCs w:val="22"/>
              </w:rPr>
            </w:pPr>
          </w:p>
        </w:tc>
        <w:tc>
          <w:tcPr>
            <w:tcW w:w="1986" w:type="dxa"/>
            <w:vMerge/>
            <w:tcBorders>
              <w:left w:val="single" w:sz="4" w:space="0" w:color="auto"/>
              <w:right w:val="single" w:sz="4" w:space="0" w:color="auto"/>
            </w:tcBorders>
            <w:vAlign w:val="center"/>
          </w:tcPr>
          <w:p w14:paraId="2B9518CC"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11E51989"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1D1164EE"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3F59AEDD"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6E963B29"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14687CCC" w14:textId="77777777" w:rsidR="006C3BF4" w:rsidRDefault="006C3BF4">
            <w:pPr>
              <w:spacing w:line="0" w:lineRule="atLeast"/>
              <w:jc w:val="center"/>
              <w:rPr>
                <w:rFonts w:ascii="仿宋_GB2312" w:hAnsi="Calibri"/>
                <w:szCs w:val="22"/>
              </w:rPr>
            </w:pPr>
          </w:p>
        </w:tc>
        <w:tc>
          <w:tcPr>
            <w:tcW w:w="852" w:type="dxa"/>
            <w:tcBorders>
              <w:left w:val="single" w:sz="4" w:space="0" w:color="auto"/>
              <w:right w:val="single" w:sz="4" w:space="0" w:color="auto"/>
            </w:tcBorders>
            <w:vAlign w:val="center"/>
          </w:tcPr>
          <w:p w14:paraId="07885CFA" w14:textId="77777777" w:rsidR="006C3BF4" w:rsidRDefault="00722238">
            <w:pPr>
              <w:spacing w:line="0" w:lineRule="atLeast"/>
              <w:jc w:val="center"/>
              <w:rPr>
                <w:rFonts w:ascii="仿宋_GB2312" w:hAnsi="Calibri"/>
                <w:szCs w:val="22"/>
              </w:rPr>
            </w:pPr>
            <w:r>
              <w:rPr>
                <w:rFonts w:ascii="仿宋_GB2312" w:hAnsi="Calibri" w:hint="eastAsia"/>
                <w:szCs w:val="22"/>
              </w:rPr>
              <w:t>主要负责人</w:t>
            </w:r>
          </w:p>
        </w:tc>
        <w:tc>
          <w:tcPr>
            <w:tcW w:w="1144" w:type="dxa"/>
            <w:tcBorders>
              <w:left w:val="single" w:sz="4" w:space="0" w:color="auto"/>
              <w:right w:val="single" w:sz="4" w:space="0" w:color="auto"/>
            </w:tcBorders>
            <w:vAlign w:val="center"/>
          </w:tcPr>
          <w:p w14:paraId="1563A582" w14:textId="77777777" w:rsidR="006C3BF4" w:rsidRDefault="00722238">
            <w:pPr>
              <w:spacing w:line="0" w:lineRule="atLeast"/>
              <w:jc w:val="center"/>
              <w:rPr>
                <w:rFonts w:ascii="仿宋_GB2312" w:hAnsi="Calibri"/>
                <w:szCs w:val="22"/>
              </w:rPr>
            </w:pPr>
            <w:r>
              <w:rPr>
                <w:rFonts w:ascii="仿宋_GB2312" w:hAnsi="Calibri" w:hint="eastAsia"/>
                <w:szCs w:val="22"/>
              </w:rPr>
              <w:t>职业健康管理人员</w:t>
            </w:r>
          </w:p>
        </w:tc>
        <w:tc>
          <w:tcPr>
            <w:tcW w:w="852" w:type="dxa"/>
            <w:tcBorders>
              <w:left w:val="single" w:sz="4" w:space="0" w:color="auto"/>
              <w:right w:val="single" w:sz="4" w:space="0" w:color="auto"/>
            </w:tcBorders>
            <w:vAlign w:val="center"/>
          </w:tcPr>
          <w:p w14:paraId="2AD13908" w14:textId="77777777" w:rsidR="006C3BF4" w:rsidRDefault="00722238">
            <w:pPr>
              <w:spacing w:line="0" w:lineRule="atLeast"/>
              <w:jc w:val="center"/>
              <w:rPr>
                <w:rFonts w:ascii="仿宋_GB2312" w:hAnsi="Calibri"/>
                <w:szCs w:val="22"/>
              </w:rPr>
            </w:pPr>
            <w:r>
              <w:rPr>
                <w:rFonts w:ascii="仿宋_GB2312" w:hAnsi="Calibri" w:hint="eastAsia"/>
                <w:szCs w:val="22"/>
              </w:rPr>
              <w:t>劳动者</w:t>
            </w:r>
          </w:p>
        </w:tc>
        <w:tc>
          <w:tcPr>
            <w:tcW w:w="1404" w:type="dxa"/>
            <w:vMerge/>
            <w:tcBorders>
              <w:left w:val="single" w:sz="4" w:space="0" w:color="auto"/>
              <w:right w:val="single" w:sz="4" w:space="0" w:color="auto"/>
            </w:tcBorders>
            <w:vAlign w:val="center"/>
          </w:tcPr>
          <w:p w14:paraId="3785A25A" w14:textId="77777777" w:rsidR="006C3BF4" w:rsidRDefault="006C3BF4">
            <w:pPr>
              <w:spacing w:line="0" w:lineRule="atLeast"/>
              <w:jc w:val="center"/>
              <w:rPr>
                <w:rFonts w:ascii="仿宋_GB2312" w:hAnsi="Calibri"/>
                <w:szCs w:val="22"/>
              </w:rPr>
            </w:pPr>
          </w:p>
        </w:tc>
        <w:tc>
          <w:tcPr>
            <w:tcW w:w="1416" w:type="dxa"/>
            <w:vMerge/>
            <w:tcBorders>
              <w:left w:val="single" w:sz="4" w:space="0" w:color="auto"/>
              <w:right w:val="single" w:sz="4" w:space="0" w:color="auto"/>
            </w:tcBorders>
            <w:vAlign w:val="center"/>
          </w:tcPr>
          <w:p w14:paraId="1CB22440" w14:textId="77777777" w:rsidR="006C3BF4" w:rsidRDefault="006C3BF4">
            <w:pPr>
              <w:spacing w:line="0" w:lineRule="atLeast"/>
              <w:jc w:val="center"/>
              <w:rPr>
                <w:rFonts w:ascii="仿宋_GB2312" w:hAnsi="Calibri"/>
                <w:szCs w:val="22"/>
              </w:rPr>
            </w:pPr>
          </w:p>
        </w:tc>
        <w:tc>
          <w:tcPr>
            <w:tcW w:w="1864" w:type="dxa"/>
            <w:vMerge/>
            <w:tcBorders>
              <w:left w:val="single" w:sz="4" w:space="0" w:color="auto"/>
            </w:tcBorders>
            <w:vAlign w:val="center"/>
          </w:tcPr>
          <w:p w14:paraId="79255EA6" w14:textId="77777777" w:rsidR="006C3BF4" w:rsidRDefault="006C3BF4">
            <w:pPr>
              <w:spacing w:line="0" w:lineRule="atLeast"/>
              <w:jc w:val="center"/>
              <w:rPr>
                <w:rFonts w:ascii="仿宋_GB2312" w:hAnsi="Calibri"/>
                <w:szCs w:val="22"/>
              </w:rPr>
            </w:pPr>
          </w:p>
        </w:tc>
      </w:tr>
      <w:tr w:rsidR="006C3BF4" w14:paraId="78EADD56" w14:textId="77777777">
        <w:trPr>
          <w:trHeight w:val="416"/>
          <w:jc w:val="center"/>
        </w:trPr>
        <w:tc>
          <w:tcPr>
            <w:tcW w:w="677" w:type="dxa"/>
            <w:tcBorders>
              <w:right w:val="single" w:sz="4" w:space="0" w:color="auto"/>
            </w:tcBorders>
            <w:vAlign w:val="center"/>
          </w:tcPr>
          <w:p w14:paraId="6B9AD518" w14:textId="77777777" w:rsidR="006C3BF4" w:rsidRDefault="00722238">
            <w:pPr>
              <w:spacing w:line="0" w:lineRule="atLeast"/>
              <w:jc w:val="center"/>
              <w:rPr>
                <w:rFonts w:ascii="Calibri" w:eastAsia="宋体" w:hAnsi="Calibri"/>
                <w:sz w:val="24"/>
              </w:rPr>
            </w:pPr>
            <w:r>
              <w:rPr>
                <w:rFonts w:ascii="Calibri" w:eastAsia="宋体" w:hAnsi="Calibri" w:hint="eastAsia"/>
                <w:sz w:val="24"/>
              </w:rPr>
              <w:t>....</w:t>
            </w:r>
          </w:p>
        </w:tc>
        <w:tc>
          <w:tcPr>
            <w:tcW w:w="1986" w:type="dxa"/>
            <w:tcBorders>
              <w:left w:val="single" w:sz="4" w:space="0" w:color="auto"/>
              <w:right w:val="single" w:sz="4" w:space="0" w:color="auto"/>
            </w:tcBorders>
            <w:vAlign w:val="center"/>
          </w:tcPr>
          <w:p w14:paraId="2DEDF4E7"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1CD90D13"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4DD74C7F"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579E7FA0"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7692EEA5"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7DDA21C1"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344DE605" w14:textId="77777777" w:rsidR="006C3BF4" w:rsidRDefault="006C3BF4">
            <w:pPr>
              <w:spacing w:line="0" w:lineRule="atLeast"/>
              <w:jc w:val="center"/>
              <w:rPr>
                <w:rFonts w:ascii="Calibri" w:eastAsia="宋体" w:hAnsi="Calibri"/>
                <w:sz w:val="24"/>
              </w:rPr>
            </w:pPr>
          </w:p>
        </w:tc>
        <w:tc>
          <w:tcPr>
            <w:tcW w:w="1144" w:type="dxa"/>
            <w:tcBorders>
              <w:left w:val="single" w:sz="4" w:space="0" w:color="auto"/>
              <w:right w:val="single" w:sz="4" w:space="0" w:color="auto"/>
            </w:tcBorders>
            <w:vAlign w:val="center"/>
          </w:tcPr>
          <w:p w14:paraId="2B7E1FDD"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20993728" w14:textId="77777777" w:rsidR="006C3BF4" w:rsidRDefault="006C3BF4">
            <w:pPr>
              <w:spacing w:line="0" w:lineRule="atLeast"/>
              <w:jc w:val="center"/>
              <w:rPr>
                <w:rFonts w:ascii="Calibri" w:eastAsia="宋体" w:hAnsi="Calibri"/>
                <w:sz w:val="24"/>
              </w:rPr>
            </w:pPr>
          </w:p>
        </w:tc>
        <w:tc>
          <w:tcPr>
            <w:tcW w:w="1404" w:type="dxa"/>
            <w:tcBorders>
              <w:left w:val="single" w:sz="4" w:space="0" w:color="auto"/>
              <w:right w:val="single" w:sz="4" w:space="0" w:color="auto"/>
            </w:tcBorders>
            <w:vAlign w:val="center"/>
          </w:tcPr>
          <w:p w14:paraId="30E5B327" w14:textId="77777777" w:rsidR="006C3BF4" w:rsidRDefault="006C3BF4">
            <w:pPr>
              <w:spacing w:line="0" w:lineRule="atLeast"/>
              <w:jc w:val="center"/>
              <w:rPr>
                <w:rFonts w:ascii="Calibri" w:eastAsia="宋体" w:hAnsi="Calibri"/>
                <w:sz w:val="24"/>
              </w:rPr>
            </w:pPr>
          </w:p>
        </w:tc>
        <w:tc>
          <w:tcPr>
            <w:tcW w:w="1416" w:type="dxa"/>
            <w:tcBorders>
              <w:left w:val="single" w:sz="4" w:space="0" w:color="auto"/>
              <w:right w:val="single" w:sz="4" w:space="0" w:color="auto"/>
            </w:tcBorders>
            <w:vAlign w:val="center"/>
          </w:tcPr>
          <w:p w14:paraId="7716ACCA" w14:textId="77777777" w:rsidR="006C3BF4" w:rsidRDefault="006C3BF4">
            <w:pPr>
              <w:spacing w:line="0" w:lineRule="atLeast"/>
              <w:jc w:val="center"/>
              <w:rPr>
                <w:rFonts w:ascii="Calibri" w:eastAsia="宋体" w:hAnsi="Calibri"/>
                <w:sz w:val="24"/>
              </w:rPr>
            </w:pPr>
          </w:p>
        </w:tc>
        <w:tc>
          <w:tcPr>
            <w:tcW w:w="1864" w:type="dxa"/>
            <w:tcBorders>
              <w:left w:val="single" w:sz="4" w:space="0" w:color="auto"/>
            </w:tcBorders>
            <w:vAlign w:val="center"/>
          </w:tcPr>
          <w:p w14:paraId="3BEFC87B" w14:textId="77777777" w:rsidR="006C3BF4" w:rsidRDefault="006C3BF4">
            <w:pPr>
              <w:spacing w:line="0" w:lineRule="atLeast"/>
              <w:jc w:val="center"/>
              <w:rPr>
                <w:rFonts w:ascii="Calibri" w:eastAsia="宋体" w:hAnsi="Calibri"/>
                <w:sz w:val="24"/>
              </w:rPr>
            </w:pPr>
          </w:p>
        </w:tc>
      </w:tr>
      <w:tr w:rsidR="006C3BF4" w14:paraId="056E703B" w14:textId="77777777">
        <w:trPr>
          <w:trHeight w:val="414"/>
          <w:jc w:val="center"/>
        </w:trPr>
        <w:tc>
          <w:tcPr>
            <w:tcW w:w="14446" w:type="dxa"/>
            <w:gridSpan w:val="13"/>
            <w:tcBorders>
              <w:bottom w:val="single" w:sz="4" w:space="0" w:color="auto"/>
            </w:tcBorders>
            <w:vAlign w:val="center"/>
          </w:tcPr>
          <w:p w14:paraId="653A3775" w14:textId="77777777" w:rsidR="006C3BF4" w:rsidRDefault="00722238">
            <w:pPr>
              <w:spacing w:line="0" w:lineRule="atLeast"/>
              <w:jc w:val="left"/>
              <w:rPr>
                <w:rFonts w:ascii="仿宋_GB2312" w:eastAsia="黑体" w:hAnsi="Calibri"/>
                <w:sz w:val="24"/>
              </w:rPr>
            </w:pPr>
            <w:r>
              <w:rPr>
                <w:rFonts w:ascii="黑体" w:eastAsia="黑体" w:hAnsi="黑体" w:hint="eastAsia"/>
                <w:sz w:val="24"/>
              </w:rPr>
              <w:t>二、</w:t>
            </w:r>
            <w:r>
              <w:rPr>
                <w:rFonts w:ascii="黑体" w:eastAsia="黑体" w:hAnsi="黑体" w:hint="eastAsia"/>
                <w:sz w:val="24"/>
              </w:rPr>
              <w:t>露天煤矿</w:t>
            </w:r>
          </w:p>
        </w:tc>
      </w:tr>
      <w:tr w:rsidR="006C3BF4" w14:paraId="08062987" w14:textId="77777777">
        <w:trPr>
          <w:trHeight w:val="437"/>
          <w:jc w:val="center"/>
        </w:trPr>
        <w:tc>
          <w:tcPr>
            <w:tcW w:w="677" w:type="dxa"/>
            <w:vMerge w:val="restart"/>
            <w:tcBorders>
              <w:right w:val="single" w:sz="4" w:space="0" w:color="auto"/>
            </w:tcBorders>
            <w:vAlign w:val="center"/>
          </w:tcPr>
          <w:p w14:paraId="78D42A0C" w14:textId="77777777" w:rsidR="006C3BF4" w:rsidRDefault="00722238">
            <w:pPr>
              <w:spacing w:line="0" w:lineRule="atLeast"/>
              <w:jc w:val="center"/>
              <w:rPr>
                <w:rFonts w:ascii="仿宋_GB2312" w:hAnsi="Calibri"/>
                <w:szCs w:val="22"/>
              </w:rPr>
            </w:pPr>
            <w:r>
              <w:rPr>
                <w:rFonts w:ascii="仿宋_GB2312" w:hAnsi="Calibri" w:hint="eastAsia"/>
                <w:szCs w:val="22"/>
              </w:rPr>
              <w:t>序号</w:t>
            </w:r>
          </w:p>
        </w:tc>
        <w:tc>
          <w:tcPr>
            <w:tcW w:w="1986" w:type="dxa"/>
            <w:vMerge w:val="restart"/>
            <w:tcBorders>
              <w:left w:val="single" w:sz="4" w:space="0" w:color="auto"/>
              <w:right w:val="single" w:sz="4" w:space="0" w:color="auto"/>
            </w:tcBorders>
            <w:vAlign w:val="center"/>
          </w:tcPr>
          <w:p w14:paraId="7E5E0B69" w14:textId="77777777" w:rsidR="006C3BF4" w:rsidRDefault="00722238">
            <w:pPr>
              <w:spacing w:line="0" w:lineRule="atLeast"/>
              <w:jc w:val="center"/>
              <w:rPr>
                <w:rFonts w:ascii="仿宋_GB2312" w:hAnsi="Calibri"/>
                <w:szCs w:val="22"/>
              </w:rPr>
            </w:pPr>
            <w:r>
              <w:rPr>
                <w:rFonts w:ascii="仿宋_GB2312" w:hAnsi="Calibri" w:hint="eastAsia"/>
                <w:szCs w:val="22"/>
              </w:rPr>
              <w:t>用人单位名称</w:t>
            </w:r>
          </w:p>
        </w:tc>
        <w:tc>
          <w:tcPr>
            <w:tcW w:w="849" w:type="dxa"/>
            <w:vMerge w:val="restart"/>
            <w:tcBorders>
              <w:left w:val="single" w:sz="4" w:space="0" w:color="auto"/>
              <w:right w:val="single" w:sz="4" w:space="0" w:color="auto"/>
            </w:tcBorders>
            <w:vAlign w:val="center"/>
          </w:tcPr>
          <w:p w14:paraId="78E8C17D" w14:textId="77777777" w:rsidR="006C3BF4" w:rsidRDefault="00722238">
            <w:pPr>
              <w:spacing w:line="0" w:lineRule="atLeast"/>
              <w:jc w:val="center"/>
              <w:rPr>
                <w:rFonts w:ascii="仿宋_GB2312" w:hAnsi="Calibri"/>
                <w:szCs w:val="22"/>
              </w:rPr>
            </w:pPr>
            <w:r>
              <w:rPr>
                <w:rFonts w:ascii="仿宋_GB2312" w:hAnsi="Calibri" w:hint="eastAsia"/>
                <w:szCs w:val="22"/>
              </w:rPr>
              <w:t>所在</w:t>
            </w:r>
          </w:p>
          <w:p w14:paraId="1453CC7A" w14:textId="77777777" w:rsidR="006C3BF4" w:rsidRDefault="00722238">
            <w:pPr>
              <w:spacing w:line="0" w:lineRule="atLeast"/>
              <w:jc w:val="center"/>
              <w:rPr>
                <w:rFonts w:ascii="仿宋_GB2312" w:hAnsi="Calibri"/>
                <w:szCs w:val="22"/>
              </w:rPr>
            </w:pPr>
            <w:r>
              <w:rPr>
                <w:rFonts w:ascii="仿宋_GB2312" w:hAnsi="Calibri" w:hint="eastAsia"/>
                <w:szCs w:val="22"/>
              </w:rPr>
              <w:t>地级市</w:t>
            </w:r>
          </w:p>
        </w:tc>
        <w:tc>
          <w:tcPr>
            <w:tcW w:w="852" w:type="dxa"/>
            <w:vMerge w:val="restart"/>
            <w:tcBorders>
              <w:left w:val="single" w:sz="4" w:space="0" w:color="auto"/>
              <w:right w:val="single" w:sz="4" w:space="0" w:color="auto"/>
            </w:tcBorders>
            <w:vAlign w:val="center"/>
          </w:tcPr>
          <w:p w14:paraId="6DD825BB" w14:textId="77777777" w:rsidR="006C3BF4" w:rsidRDefault="00722238">
            <w:pPr>
              <w:spacing w:line="0" w:lineRule="atLeast"/>
              <w:jc w:val="center"/>
              <w:rPr>
                <w:rFonts w:ascii="仿宋_GB2312" w:hAnsi="Calibri"/>
                <w:szCs w:val="22"/>
              </w:rPr>
            </w:pPr>
            <w:r>
              <w:rPr>
                <w:rFonts w:ascii="仿宋_GB2312" w:hAnsi="Calibri" w:hint="eastAsia"/>
                <w:szCs w:val="22"/>
              </w:rPr>
              <w:t>规模</w:t>
            </w:r>
            <w:r>
              <w:rPr>
                <w:szCs w:val="22"/>
                <w:vertAlign w:val="superscript"/>
              </w:rPr>
              <w:t>[</w:t>
            </w:r>
            <w:r>
              <w:rPr>
                <w:rFonts w:hint="eastAsia"/>
                <w:szCs w:val="22"/>
                <w:vertAlign w:val="superscript"/>
              </w:rPr>
              <w:t>1</w:t>
            </w:r>
            <w:r>
              <w:rPr>
                <w:szCs w:val="22"/>
                <w:vertAlign w:val="superscript"/>
              </w:rPr>
              <w:t>]</w:t>
            </w:r>
          </w:p>
        </w:tc>
        <w:tc>
          <w:tcPr>
            <w:tcW w:w="849" w:type="dxa"/>
            <w:vMerge w:val="restart"/>
            <w:tcBorders>
              <w:left w:val="single" w:sz="4" w:space="0" w:color="auto"/>
              <w:right w:val="single" w:sz="4" w:space="0" w:color="auto"/>
            </w:tcBorders>
            <w:vAlign w:val="center"/>
          </w:tcPr>
          <w:p w14:paraId="182C66BB" w14:textId="77777777" w:rsidR="006C3BF4" w:rsidRDefault="00722238">
            <w:pPr>
              <w:spacing w:line="0" w:lineRule="atLeast"/>
              <w:jc w:val="center"/>
              <w:rPr>
                <w:rFonts w:ascii="仿宋_GB2312" w:hAnsi="Calibri"/>
                <w:szCs w:val="22"/>
              </w:rPr>
            </w:pPr>
            <w:r>
              <w:rPr>
                <w:rFonts w:ascii="仿宋_GB2312" w:hAnsi="Calibri" w:hint="eastAsia"/>
                <w:szCs w:val="22"/>
              </w:rPr>
              <w:t>注册</w:t>
            </w:r>
          </w:p>
          <w:p w14:paraId="7A6DC7B5" w14:textId="77777777" w:rsidR="006C3BF4" w:rsidRDefault="00722238">
            <w:pPr>
              <w:spacing w:line="0" w:lineRule="atLeast"/>
              <w:jc w:val="center"/>
              <w:rPr>
                <w:rFonts w:ascii="仿宋_GB2312" w:hAnsi="Calibri"/>
                <w:szCs w:val="22"/>
              </w:rPr>
            </w:pPr>
            <w:r>
              <w:rPr>
                <w:rFonts w:ascii="仿宋_GB2312" w:hAnsi="Calibri" w:hint="eastAsia"/>
                <w:szCs w:val="22"/>
              </w:rPr>
              <w:t>类型</w:t>
            </w:r>
            <w:r>
              <w:rPr>
                <w:szCs w:val="22"/>
                <w:vertAlign w:val="superscript"/>
              </w:rPr>
              <w:t>[</w:t>
            </w:r>
            <w:r>
              <w:rPr>
                <w:rFonts w:hint="eastAsia"/>
                <w:szCs w:val="22"/>
                <w:vertAlign w:val="superscript"/>
              </w:rPr>
              <w:t>2</w:t>
            </w:r>
            <w:r>
              <w:rPr>
                <w:szCs w:val="22"/>
                <w:vertAlign w:val="superscript"/>
              </w:rPr>
              <w:t>]</w:t>
            </w:r>
          </w:p>
        </w:tc>
        <w:tc>
          <w:tcPr>
            <w:tcW w:w="852" w:type="dxa"/>
            <w:vMerge w:val="restart"/>
            <w:tcBorders>
              <w:left w:val="single" w:sz="4" w:space="0" w:color="auto"/>
              <w:right w:val="single" w:sz="4" w:space="0" w:color="auto"/>
            </w:tcBorders>
            <w:vAlign w:val="center"/>
          </w:tcPr>
          <w:p w14:paraId="6093584C" w14:textId="77777777" w:rsidR="006C3BF4" w:rsidRDefault="00722238">
            <w:pPr>
              <w:spacing w:line="0" w:lineRule="atLeast"/>
              <w:jc w:val="center"/>
              <w:rPr>
                <w:rFonts w:ascii="仿宋_GB2312" w:hAnsi="Calibri"/>
                <w:szCs w:val="22"/>
              </w:rPr>
            </w:pPr>
            <w:r>
              <w:rPr>
                <w:rFonts w:ascii="仿宋_GB2312" w:hAnsi="Calibri" w:hint="eastAsia"/>
                <w:szCs w:val="22"/>
              </w:rPr>
              <w:t>从业人员总数</w:t>
            </w:r>
          </w:p>
        </w:tc>
        <w:tc>
          <w:tcPr>
            <w:tcW w:w="849" w:type="dxa"/>
            <w:vMerge w:val="restart"/>
            <w:tcBorders>
              <w:left w:val="single" w:sz="4" w:space="0" w:color="auto"/>
              <w:right w:val="single" w:sz="4" w:space="0" w:color="auto"/>
            </w:tcBorders>
            <w:vAlign w:val="center"/>
          </w:tcPr>
          <w:p w14:paraId="0FAF4B08" w14:textId="77777777" w:rsidR="006C3BF4" w:rsidRDefault="00722238">
            <w:pPr>
              <w:spacing w:line="0" w:lineRule="atLeast"/>
              <w:jc w:val="center"/>
              <w:rPr>
                <w:rFonts w:ascii="仿宋_GB2312" w:hAnsi="Calibri"/>
                <w:szCs w:val="22"/>
              </w:rPr>
            </w:pPr>
            <w:r>
              <w:rPr>
                <w:rFonts w:ascii="仿宋_GB2312" w:hAnsi="Calibri" w:hint="eastAsia"/>
                <w:szCs w:val="22"/>
              </w:rPr>
              <w:t>接触尘毒危害人数</w:t>
            </w:r>
          </w:p>
        </w:tc>
        <w:tc>
          <w:tcPr>
            <w:tcW w:w="2848" w:type="dxa"/>
            <w:gridSpan w:val="3"/>
            <w:tcBorders>
              <w:left w:val="single" w:sz="4" w:space="0" w:color="auto"/>
              <w:right w:val="single" w:sz="4" w:space="0" w:color="auto"/>
            </w:tcBorders>
            <w:vAlign w:val="center"/>
          </w:tcPr>
          <w:p w14:paraId="52DE2934" w14:textId="77777777" w:rsidR="006C3BF4" w:rsidRDefault="00722238">
            <w:pPr>
              <w:spacing w:line="0" w:lineRule="atLeast"/>
              <w:jc w:val="center"/>
              <w:rPr>
                <w:rFonts w:ascii="仿宋_GB2312" w:hAnsi="Calibri"/>
                <w:szCs w:val="22"/>
              </w:rPr>
            </w:pPr>
            <w:r>
              <w:rPr>
                <w:rFonts w:ascii="仿宋_GB2312" w:hAnsi="Calibri" w:hint="eastAsia"/>
                <w:w w:val="80"/>
                <w:kern w:val="0"/>
                <w:szCs w:val="22"/>
                <w:fitText w:val="1680" w:id="4"/>
              </w:rPr>
              <w:t>是否接受职业健康培</w:t>
            </w:r>
            <w:r>
              <w:rPr>
                <w:rFonts w:ascii="仿宋_GB2312" w:hAnsi="Calibri" w:hint="eastAsia"/>
                <w:spacing w:val="3"/>
                <w:w w:val="80"/>
                <w:kern w:val="0"/>
                <w:szCs w:val="22"/>
                <w:fitText w:val="1680" w:id="4"/>
              </w:rPr>
              <w:t>训</w:t>
            </w:r>
          </w:p>
        </w:tc>
        <w:tc>
          <w:tcPr>
            <w:tcW w:w="1404" w:type="dxa"/>
            <w:vMerge w:val="restart"/>
            <w:tcBorders>
              <w:left w:val="single" w:sz="4" w:space="0" w:color="auto"/>
              <w:right w:val="single" w:sz="4" w:space="0" w:color="auto"/>
            </w:tcBorders>
            <w:vAlign w:val="center"/>
          </w:tcPr>
          <w:p w14:paraId="2FDF8BAE" w14:textId="77777777" w:rsidR="006C3BF4" w:rsidRDefault="00722238">
            <w:pPr>
              <w:spacing w:line="0" w:lineRule="atLeast"/>
              <w:jc w:val="center"/>
              <w:rPr>
                <w:rFonts w:ascii="仿宋_GB2312" w:hAnsi="Calibri"/>
                <w:szCs w:val="22"/>
              </w:rPr>
            </w:pPr>
            <w:r>
              <w:rPr>
                <w:rFonts w:ascii="仿宋_GB2312" w:hAnsi="Calibri" w:hint="eastAsia"/>
                <w:szCs w:val="22"/>
              </w:rPr>
              <w:t>是否进行职业病危害项目申报</w:t>
            </w:r>
          </w:p>
        </w:tc>
        <w:tc>
          <w:tcPr>
            <w:tcW w:w="1416" w:type="dxa"/>
            <w:vMerge w:val="restart"/>
            <w:tcBorders>
              <w:left w:val="single" w:sz="4" w:space="0" w:color="auto"/>
              <w:right w:val="single" w:sz="4" w:space="0" w:color="auto"/>
            </w:tcBorders>
            <w:vAlign w:val="center"/>
          </w:tcPr>
          <w:p w14:paraId="2DFE593F"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21</w:t>
            </w:r>
            <w:r>
              <w:rPr>
                <w:rFonts w:ascii="仿宋_GB2312" w:hAnsi="Calibri" w:hint="eastAsia"/>
                <w:szCs w:val="22"/>
              </w:rPr>
              <w:t>年是否进行职业病危害定期检测</w:t>
            </w:r>
            <w:r>
              <w:rPr>
                <w:rFonts w:ascii="仿宋_GB2312" w:hAnsi="Calibri" w:hint="eastAsia"/>
                <w:szCs w:val="22"/>
              </w:rPr>
              <w:t>或评价</w:t>
            </w:r>
          </w:p>
        </w:tc>
        <w:tc>
          <w:tcPr>
            <w:tcW w:w="1864" w:type="dxa"/>
            <w:vMerge w:val="restart"/>
            <w:tcBorders>
              <w:left w:val="single" w:sz="4" w:space="0" w:color="auto"/>
            </w:tcBorders>
            <w:vAlign w:val="center"/>
          </w:tcPr>
          <w:p w14:paraId="11B280DC"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21</w:t>
            </w:r>
            <w:r>
              <w:rPr>
                <w:rFonts w:ascii="仿宋_GB2312" w:hAnsi="Calibri" w:hint="eastAsia"/>
                <w:szCs w:val="22"/>
              </w:rPr>
              <w:t>年接触尘毒危害劳动者职业健康检查人数</w:t>
            </w:r>
          </w:p>
        </w:tc>
      </w:tr>
      <w:tr w:rsidR="006C3BF4" w14:paraId="7B43CBE6" w14:textId="77777777">
        <w:trPr>
          <w:trHeight w:val="684"/>
          <w:jc w:val="center"/>
        </w:trPr>
        <w:tc>
          <w:tcPr>
            <w:tcW w:w="677" w:type="dxa"/>
            <w:vMerge/>
            <w:tcBorders>
              <w:right w:val="single" w:sz="4" w:space="0" w:color="auto"/>
            </w:tcBorders>
            <w:vAlign w:val="center"/>
          </w:tcPr>
          <w:p w14:paraId="6F73DCF5" w14:textId="77777777" w:rsidR="006C3BF4" w:rsidRDefault="006C3BF4">
            <w:pPr>
              <w:spacing w:line="0" w:lineRule="atLeast"/>
              <w:jc w:val="center"/>
              <w:rPr>
                <w:rFonts w:ascii="仿宋_GB2312" w:hAnsi="Calibri"/>
                <w:szCs w:val="22"/>
              </w:rPr>
            </w:pPr>
          </w:p>
        </w:tc>
        <w:tc>
          <w:tcPr>
            <w:tcW w:w="1986" w:type="dxa"/>
            <w:vMerge/>
            <w:tcBorders>
              <w:left w:val="single" w:sz="4" w:space="0" w:color="auto"/>
              <w:right w:val="single" w:sz="4" w:space="0" w:color="auto"/>
            </w:tcBorders>
            <w:vAlign w:val="center"/>
          </w:tcPr>
          <w:p w14:paraId="4AF096B1"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0AD1EF87"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32DEBEBF"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264881C6"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46A76158"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1E4E53B3" w14:textId="77777777" w:rsidR="006C3BF4" w:rsidRDefault="006C3BF4">
            <w:pPr>
              <w:spacing w:line="0" w:lineRule="atLeast"/>
              <w:jc w:val="center"/>
              <w:rPr>
                <w:rFonts w:ascii="仿宋_GB2312" w:hAnsi="Calibri"/>
                <w:szCs w:val="22"/>
              </w:rPr>
            </w:pPr>
          </w:p>
        </w:tc>
        <w:tc>
          <w:tcPr>
            <w:tcW w:w="852" w:type="dxa"/>
            <w:tcBorders>
              <w:left w:val="single" w:sz="4" w:space="0" w:color="auto"/>
              <w:right w:val="single" w:sz="4" w:space="0" w:color="auto"/>
            </w:tcBorders>
            <w:vAlign w:val="center"/>
          </w:tcPr>
          <w:p w14:paraId="3DEDAEA1" w14:textId="77777777" w:rsidR="006C3BF4" w:rsidRDefault="00722238">
            <w:pPr>
              <w:spacing w:line="0" w:lineRule="atLeast"/>
              <w:jc w:val="center"/>
              <w:rPr>
                <w:rFonts w:ascii="仿宋_GB2312" w:hAnsi="Calibri"/>
                <w:szCs w:val="22"/>
              </w:rPr>
            </w:pPr>
            <w:r>
              <w:rPr>
                <w:rFonts w:ascii="仿宋_GB2312" w:hAnsi="Calibri" w:hint="eastAsia"/>
                <w:szCs w:val="22"/>
              </w:rPr>
              <w:t>主要负责人</w:t>
            </w:r>
          </w:p>
        </w:tc>
        <w:tc>
          <w:tcPr>
            <w:tcW w:w="1144" w:type="dxa"/>
            <w:tcBorders>
              <w:left w:val="single" w:sz="4" w:space="0" w:color="auto"/>
              <w:right w:val="single" w:sz="4" w:space="0" w:color="auto"/>
            </w:tcBorders>
            <w:vAlign w:val="center"/>
          </w:tcPr>
          <w:p w14:paraId="62511D98" w14:textId="77777777" w:rsidR="006C3BF4" w:rsidRDefault="00722238">
            <w:pPr>
              <w:spacing w:line="0" w:lineRule="atLeast"/>
              <w:jc w:val="center"/>
              <w:rPr>
                <w:rFonts w:ascii="仿宋_GB2312" w:hAnsi="Calibri"/>
                <w:szCs w:val="22"/>
              </w:rPr>
            </w:pPr>
            <w:r>
              <w:rPr>
                <w:rFonts w:ascii="仿宋_GB2312" w:hAnsi="Calibri" w:hint="eastAsia"/>
                <w:szCs w:val="22"/>
              </w:rPr>
              <w:t>职业健康管理人员</w:t>
            </w:r>
          </w:p>
        </w:tc>
        <w:tc>
          <w:tcPr>
            <w:tcW w:w="852" w:type="dxa"/>
            <w:tcBorders>
              <w:left w:val="single" w:sz="4" w:space="0" w:color="auto"/>
              <w:right w:val="single" w:sz="4" w:space="0" w:color="auto"/>
            </w:tcBorders>
            <w:vAlign w:val="center"/>
          </w:tcPr>
          <w:p w14:paraId="5CE93884" w14:textId="77777777" w:rsidR="006C3BF4" w:rsidRDefault="00722238">
            <w:pPr>
              <w:spacing w:line="0" w:lineRule="atLeast"/>
              <w:jc w:val="center"/>
              <w:rPr>
                <w:rFonts w:ascii="仿宋_GB2312" w:hAnsi="Calibri"/>
                <w:szCs w:val="22"/>
              </w:rPr>
            </w:pPr>
            <w:r>
              <w:rPr>
                <w:rFonts w:ascii="仿宋_GB2312" w:hAnsi="Calibri" w:hint="eastAsia"/>
                <w:szCs w:val="22"/>
              </w:rPr>
              <w:t>劳动者</w:t>
            </w:r>
          </w:p>
        </w:tc>
        <w:tc>
          <w:tcPr>
            <w:tcW w:w="1404" w:type="dxa"/>
            <w:vMerge/>
            <w:tcBorders>
              <w:left w:val="single" w:sz="4" w:space="0" w:color="auto"/>
              <w:right w:val="single" w:sz="4" w:space="0" w:color="auto"/>
            </w:tcBorders>
            <w:vAlign w:val="center"/>
          </w:tcPr>
          <w:p w14:paraId="7A2A1A28" w14:textId="77777777" w:rsidR="006C3BF4" w:rsidRDefault="006C3BF4">
            <w:pPr>
              <w:spacing w:line="0" w:lineRule="atLeast"/>
              <w:jc w:val="center"/>
              <w:rPr>
                <w:rFonts w:ascii="仿宋_GB2312" w:hAnsi="Calibri"/>
                <w:szCs w:val="22"/>
              </w:rPr>
            </w:pPr>
          </w:p>
        </w:tc>
        <w:tc>
          <w:tcPr>
            <w:tcW w:w="1416" w:type="dxa"/>
            <w:vMerge/>
            <w:tcBorders>
              <w:left w:val="single" w:sz="4" w:space="0" w:color="auto"/>
              <w:right w:val="single" w:sz="4" w:space="0" w:color="auto"/>
            </w:tcBorders>
            <w:vAlign w:val="center"/>
          </w:tcPr>
          <w:p w14:paraId="3C3A7A8D" w14:textId="77777777" w:rsidR="006C3BF4" w:rsidRDefault="006C3BF4">
            <w:pPr>
              <w:spacing w:line="0" w:lineRule="atLeast"/>
              <w:jc w:val="center"/>
              <w:rPr>
                <w:rFonts w:ascii="仿宋_GB2312" w:hAnsi="Calibri"/>
                <w:szCs w:val="22"/>
              </w:rPr>
            </w:pPr>
          </w:p>
        </w:tc>
        <w:tc>
          <w:tcPr>
            <w:tcW w:w="1864" w:type="dxa"/>
            <w:vMerge/>
            <w:tcBorders>
              <w:left w:val="single" w:sz="4" w:space="0" w:color="auto"/>
            </w:tcBorders>
            <w:vAlign w:val="center"/>
          </w:tcPr>
          <w:p w14:paraId="2A7C3D2E" w14:textId="77777777" w:rsidR="006C3BF4" w:rsidRDefault="006C3BF4">
            <w:pPr>
              <w:spacing w:line="0" w:lineRule="atLeast"/>
              <w:jc w:val="center"/>
              <w:rPr>
                <w:rFonts w:ascii="仿宋_GB2312" w:hAnsi="Calibri"/>
                <w:szCs w:val="22"/>
              </w:rPr>
            </w:pPr>
          </w:p>
        </w:tc>
      </w:tr>
      <w:tr w:rsidR="006C3BF4" w14:paraId="7435F8D8" w14:textId="77777777">
        <w:trPr>
          <w:trHeight w:val="468"/>
          <w:jc w:val="center"/>
        </w:trPr>
        <w:tc>
          <w:tcPr>
            <w:tcW w:w="677" w:type="dxa"/>
            <w:tcBorders>
              <w:right w:val="single" w:sz="4" w:space="0" w:color="auto"/>
            </w:tcBorders>
            <w:vAlign w:val="center"/>
          </w:tcPr>
          <w:p w14:paraId="72F22D9D" w14:textId="77777777" w:rsidR="006C3BF4" w:rsidRDefault="00722238">
            <w:pPr>
              <w:spacing w:line="0" w:lineRule="atLeast"/>
              <w:jc w:val="center"/>
              <w:rPr>
                <w:rFonts w:ascii="Calibri" w:eastAsia="宋体" w:hAnsi="Calibri"/>
                <w:sz w:val="24"/>
              </w:rPr>
            </w:pPr>
            <w:r>
              <w:rPr>
                <w:rFonts w:ascii="Calibri" w:eastAsia="宋体" w:hAnsi="Calibri" w:hint="eastAsia"/>
                <w:sz w:val="24"/>
              </w:rPr>
              <w:t>....</w:t>
            </w:r>
          </w:p>
        </w:tc>
        <w:tc>
          <w:tcPr>
            <w:tcW w:w="1986" w:type="dxa"/>
            <w:tcBorders>
              <w:left w:val="single" w:sz="4" w:space="0" w:color="auto"/>
              <w:right w:val="single" w:sz="4" w:space="0" w:color="auto"/>
            </w:tcBorders>
            <w:vAlign w:val="center"/>
          </w:tcPr>
          <w:p w14:paraId="4FCCD200"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7FA12E7A"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6580EE69"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1E472829"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2ADC6398"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63E5889F"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77B723C2" w14:textId="77777777" w:rsidR="006C3BF4" w:rsidRDefault="006C3BF4">
            <w:pPr>
              <w:spacing w:line="0" w:lineRule="atLeast"/>
              <w:jc w:val="center"/>
              <w:rPr>
                <w:rFonts w:ascii="Calibri" w:eastAsia="宋体" w:hAnsi="Calibri"/>
                <w:sz w:val="24"/>
              </w:rPr>
            </w:pPr>
          </w:p>
        </w:tc>
        <w:tc>
          <w:tcPr>
            <w:tcW w:w="1144" w:type="dxa"/>
            <w:tcBorders>
              <w:left w:val="single" w:sz="4" w:space="0" w:color="auto"/>
              <w:right w:val="single" w:sz="4" w:space="0" w:color="auto"/>
            </w:tcBorders>
            <w:vAlign w:val="center"/>
          </w:tcPr>
          <w:p w14:paraId="47E3CE2D"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09696234" w14:textId="77777777" w:rsidR="006C3BF4" w:rsidRDefault="006C3BF4">
            <w:pPr>
              <w:spacing w:line="0" w:lineRule="atLeast"/>
              <w:jc w:val="center"/>
              <w:rPr>
                <w:rFonts w:ascii="Calibri" w:eastAsia="宋体" w:hAnsi="Calibri"/>
                <w:sz w:val="24"/>
              </w:rPr>
            </w:pPr>
          </w:p>
        </w:tc>
        <w:tc>
          <w:tcPr>
            <w:tcW w:w="1404" w:type="dxa"/>
            <w:tcBorders>
              <w:left w:val="single" w:sz="4" w:space="0" w:color="auto"/>
              <w:right w:val="single" w:sz="4" w:space="0" w:color="auto"/>
            </w:tcBorders>
            <w:vAlign w:val="center"/>
          </w:tcPr>
          <w:p w14:paraId="2AE90DCE" w14:textId="77777777" w:rsidR="006C3BF4" w:rsidRDefault="006C3BF4">
            <w:pPr>
              <w:spacing w:line="0" w:lineRule="atLeast"/>
              <w:jc w:val="center"/>
              <w:rPr>
                <w:rFonts w:ascii="Calibri" w:eastAsia="宋体" w:hAnsi="Calibri"/>
                <w:sz w:val="24"/>
              </w:rPr>
            </w:pPr>
          </w:p>
        </w:tc>
        <w:tc>
          <w:tcPr>
            <w:tcW w:w="1416" w:type="dxa"/>
            <w:tcBorders>
              <w:left w:val="single" w:sz="4" w:space="0" w:color="auto"/>
              <w:right w:val="single" w:sz="4" w:space="0" w:color="auto"/>
            </w:tcBorders>
            <w:vAlign w:val="center"/>
          </w:tcPr>
          <w:p w14:paraId="49C3520E" w14:textId="77777777" w:rsidR="006C3BF4" w:rsidRDefault="006C3BF4">
            <w:pPr>
              <w:spacing w:line="0" w:lineRule="atLeast"/>
              <w:jc w:val="center"/>
              <w:rPr>
                <w:rFonts w:ascii="Calibri" w:eastAsia="宋体" w:hAnsi="Calibri"/>
                <w:sz w:val="24"/>
              </w:rPr>
            </w:pPr>
          </w:p>
        </w:tc>
        <w:tc>
          <w:tcPr>
            <w:tcW w:w="1864" w:type="dxa"/>
            <w:tcBorders>
              <w:left w:val="single" w:sz="4" w:space="0" w:color="auto"/>
            </w:tcBorders>
            <w:vAlign w:val="center"/>
          </w:tcPr>
          <w:p w14:paraId="652FC218" w14:textId="77777777" w:rsidR="006C3BF4" w:rsidRDefault="006C3BF4">
            <w:pPr>
              <w:spacing w:line="0" w:lineRule="atLeast"/>
              <w:jc w:val="center"/>
              <w:rPr>
                <w:rFonts w:ascii="Calibri" w:eastAsia="宋体" w:hAnsi="Calibri"/>
                <w:sz w:val="24"/>
              </w:rPr>
            </w:pPr>
          </w:p>
        </w:tc>
      </w:tr>
      <w:tr w:rsidR="006C3BF4" w14:paraId="529DB25E" w14:textId="77777777">
        <w:trPr>
          <w:trHeight w:val="414"/>
          <w:jc w:val="center"/>
        </w:trPr>
        <w:tc>
          <w:tcPr>
            <w:tcW w:w="14446" w:type="dxa"/>
            <w:gridSpan w:val="13"/>
            <w:tcBorders>
              <w:bottom w:val="single" w:sz="4" w:space="0" w:color="auto"/>
            </w:tcBorders>
            <w:vAlign w:val="center"/>
          </w:tcPr>
          <w:p w14:paraId="55986669" w14:textId="77777777" w:rsidR="006C3BF4" w:rsidRDefault="00722238">
            <w:pPr>
              <w:spacing w:line="0" w:lineRule="atLeast"/>
              <w:jc w:val="left"/>
              <w:rPr>
                <w:rFonts w:ascii="仿宋_GB2312" w:eastAsia="黑体" w:hAnsi="Calibri"/>
                <w:sz w:val="24"/>
              </w:rPr>
            </w:pPr>
            <w:r>
              <w:rPr>
                <w:rFonts w:ascii="黑体" w:eastAsia="黑体" w:hAnsi="黑体" w:hint="eastAsia"/>
                <w:sz w:val="24"/>
              </w:rPr>
              <w:t>三、</w:t>
            </w:r>
            <w:r>
              <w:rPr>
                <w:rFonts w:ascii="黑体" w:eastAsia="黑体" w:hAnsi="黑体" w:hint="eastAsia"/>
                <w:sz w:val="24"/>
              </w:rPr>
              <w:t>洗选煤厂</w:t>
            </w:r>
          </w:p>
        </w:tc>
      </w:tr>
      <w:tr w:rsidR="006C3BF4" w14:paraId="01EDDAB9" w14:textId="77777777">
        <w:trPr>
          <w:trHeight w:val="437"/>
          <w:jc w:val="center"/>
        </w:trPr>
        <w:tc>
          <w:tcPr>
            <w:tcW w:w="677" w:type="dxa"/>
            <w:vMerge w:val="restart"/>
            <w:tcBorders>
              <w:right w:val="single" w:sz="4" w:space="0" w:color="auto"/>
            </w:tcBorders>
            <w:vAlign w:val="center"/>
          </w:tcPr>
          <w:p w14:paraId="06D0B364" w14:textId="77777777" w:rsidR="006C3BF4" w:rsidRDefault="00722238">
            <w:pPr>
              <w:spacing w:line="0" w:lineRule="atLeast"/>
              <w:jc w:val="center"/>
              <w:rPr>
                <w:rFonts w:ascii="仿宋_GB2312" w:hAnsi="Calibri"/>
                <w:szCs w:val="22"/>
              </w:rPr>
            </w:pPr>
            <w:r>
              <w:rPr>
                <w:rFonts w:ascii="仿宋_GB2312" w:hAnsi="Calibri" w:hint="eastAsia"/>
                <w:szCs w:val="22"/>
              </w:rPr>
              <w:t>序号</w:t>
            </w:r>
          </w:p>
        </w:tc>
        <w:tc>
          <w:tcPr>
            <w:tcW w:w="1986" w:type="dxa"/>
            <w:vMerge w:val="restart"/>
            <w:tcBorders>
              <w:left w:val="single" w:sz="4" w:space="0" w:color="auto"/>
              <w:right w:val="single" w:sz="4" w:space="0" w:color="auto"/>
            </w:tcBorders>
            <w:vAlign w:val="center"/>
          </w:tcPr>
          <w:p w14:paraId="0F7EC4BE" w14:textId="77777777" w:rsidR="006C3BF4" w:rsidRDefault="00722238">
            <w:pPr>
              <w:spacing w:line="0" w:lineRule="atLeast"/>
              <w:jc w:val="center"/>
              <w:rPr>
                <w:rFonts w:ascii="仿宋_GB2312" w:hAnsi="Calibri"/>
                <w:szCs w:val="22"/>
              </w:rPr>
            </w:pPr>
            <w:r>
              <w:rPr>
                <w:rFonts w:ascii="仿宋_GB2312" w:hAnsi="Calibri" w:hint="eastAsia"/>
                <w:szCs w:val="22"/>
              </w:rPr>
              <w:t>用人单位名称</w:t>
            </w:r>
          </w:p>
        </w:tc>
        <w:tc>
          <w:tcPr>
            <w:tcW w:w="849" w:type="dxa"/>
            <w:vMerge w:val="restart"/>
            <w:tcBorders>
              <w:left w:val="single" w:sz="4" w:space="0" w:color="auto"/>
              <w:right w:val="single" w:sz="4" w:space="0" w:color="auto"/>
            </w:tcBorders>
            <w:vAlign w:val="center"/>
          </w:tcPr>
          <w:p w14:paraId="0D4E7675" w14:textId="77777777" w:rsidR="006C3BF4" w:rsidRDefault="00722238">
            <w:pPr>
              <w:spacing w:line="0" w:lineRule="atLeast"/>
              <w:jc w:val="center"/>
              <w:rPr>
                <w:rFonts w:ascii="仿宋_GB2312" w:hAnsi="Calibri"/>
                <w:szCs w:val="22"/>
              </w:rPr>
            </w:pPr>
            <w:r>
              <w:rPr>
                <w:rFonts w:ascii="仿宋_GB2312" w:hAnsi="Calibri" w:hint="eastAsia"/>
                <w:szCs w:val="22"/>
              </w:rPr>
              <w:t>所在</w:t>
            </w:r>
          </w:p>
          <w:p w14:paraId="16231A48" w14:textId="77777777" w:rsidR="006C3BF4" w:rsidRDefault="00722238">
            <w:pPr>
              <w:spacing w:line="0" w:lineRule="atLeast"/>
              <w:jc w:val="center"/>
              <w:rPr>
                <w:rFonts w:ascii="仿宋_GB2312" w:hAnsi="Calibri"/>
                <w:szCs w:val="22"/>
              </w:rPr>
            </w:pPr>
            <w:r>
              <w:rPr>
                <w:rFonts w:ascii="仿宋_GB2312" w:hAnsi="Calibri" w:hint="eastAsia"/>
                <w:szCs w:val="22"/>
              </w:rPr>
              <w:t>地级市</w:t>
            </w:r>
          </w:p>
        </w:tc>
        <w:tc>
          <w:tcPr>
            <w:tcW w:w="852" w:type="dxa"/>
            <w:vMerge w:val="restart"/>
            <w:tcBorders>
              <w:left w:val="single" w:sz="4" w:space="0" w:color="auto"/>
              <w:right w:val="single" w:sz="4" w:space="0" w:color="auto"/>
            </w:tcBorders>
            <w:vAlign w:val="center"/>
          </w:tcPr>
          <w:p w14:paraId="5BB40356" w14:textId="77777777" w:rsidR="006C3BF4" w:rsidRDefault="00722238">
            <w:pPr>
              <w:spacing w:line="0" w:lineRule="atLeast"/>
              <w:jc w:val="center"/>
              <w:rPr>
                <w:rFonts w:ascii="仿宋_GB2312" w:hAnsi="Calibri"/>
                <w:szCs w:val="22"/>
              </w:rPr>
            </w:pPr>
            <w:r>
              <w:rPr>
                <w:rFonts w:ascii="仿宋_GB2312" w:hAnsi="Calibri" w:hint="eastAsia"/>
                <w:szCs w:val="22"/>
              </w:rPr>
              <w:t>规模</w:t>
            </w:r>
            <w:r>
              <w:rPr>
                <w:szCs w:val="22"/>
                <w:vertAlign w:val="superscript"/>
              </w:rPr>
              <w:t>[</w:t>
            </w:r>
            <w:r>
              <w:rPr>
                <w:rFonts w:hint="eastAsia"/>
                <w:szCs w:val="22"/>
                <w:vertAlign w:val="superscript"/>
              </w:rPr>
              <w:t>1</w:t>
            </w:r>
            <w:r>
              <w:rPr>
                <w:szCs w:val="22"/>
                <w:vertAlign w:val="superscript"/>
              </w:rPr>
              <w:t>]</w:t>
            </w:r>
          </w:p>
        </w:tc>
        <w:tc>
          <w:tcPr>
            <w:tcW w:w="849" w:type="dxa"/>
            <w:vMerge w:val="restart"/>
            <w:tcBorders>
              <w:left w:val="single" w:sz="4" w:space="0" w:color="auto"/>
              <w:right w:val="single" w:sz="4" w:space="0" w:color="auto"/>
            </w:tcBorders>
            <w:vAlign w:val="center"/>
          </w:tcPr>
          <w:p w14:paraId="23F0E983" w14:textId="77777777" w:rsidR="006C3BF4" w:rsidRDefault="00722238">
            <w:pPr>
              <w:spacing w:line="0" w:lineRule="atLeast"/>
              <w:jc w:val="center"/>
              <w:rPr>
                <w:rFonts w:ascii="仿宋_GB2312" w:hAnsi="Calibri"/>
                <w:szCs w:val="22"/>
              </w:rPr>
            </w:pPr>
            <w:r>
              <w:rPr>
                <w:rFonts w:ascii="仿宋_GB2312" w:hAnsi="Calibri" w:hint="eastAsia"/>
                <w:szCs w:val="22"/>
              </w:rPr>
              <w:t>注册</w:t>
            </w:r>
          </w:p>
          <w:p w14:paraId="6C3B1650" w14:textId="77777777" w:rsidR="006C3BF4" w:rsidRDefault="00722238">
            <w:pPr>
              <w:spacing w:line="0" w:lineRule="atLeast"/>
              <w:jc w:val="center"/>
              <w:rPr>
                <w:rFonts w:ascii="仿宋_GB2312" w:hAnsi="Calibri"/>
                <w:szCs w:val="22"/>
              </w:rPr>
            </w:pPr>
            <w:r>
              <w:rPr>
                <w:rFonts w:ascii="仿宋_GB2312" w:hAnsi="Calibri" w:hint="eastAsia"/>
                <w:szCs w:val="22"/>
              </w:rPr>
              <w:t>类型</w:t>
            </w:r>
            <w:r>
              <w:rPr>
                <w:szCs w:val="22"/>
                <w:vertAlign w:val="superscript"/>
              </w:rPr>
              <w:t>[</w:t>
            </w:r>
            <w:r>
              <w:rPr>
                <w:rFonts w:hint="eastAsia"/>
                <w:szCs w:val="22"/>
                <w:vertAlign w:val="superscript"/>
              </w:rPr>
              <w:t>2</w:t>
            </w:r>
            <w:r>
              <w:rPr>
                <w:szCs w:val="22"/>
                <w:vertAlign w:val="superscript"/>
              </w:rPr>
              <w:t>]</w:t>
            </w:r>
          </w:p>
        </w:tc>
        <w:tc>
          <w:tcPr>
            <w:tcW w:w="852" w:type="dxa"/>
            <w:vMerge w:val="restart"/>
            <w:tcBorders>
              <w:left w:val="single" w:sz="4" w:space="0" w:color="auto"/>
              <w:right w:val="single" w:sz="4" w:space="0" w:color="auto"/>
            </w:tcBorders>
            <w:vAlign w:val="center"/>
          </w:tcPr>
          <w:p w14:paraId="31D3DF18" w14:textId="77777777" w:rsidR="006C3BF4" w:rsidRDefault="00722238">
            <w:pPr>
              <w:spacing w:line="0" w:lineRule="atLeast"/>
              <w:jc w:val="center"/>
              <w:rPr>
                <w:rFonts w:ascii="仿宋_GB2312" w:hAnsi="Calibri"/>
                <w:szCs w:val="22"/>
              </w:rPr>
            </w:pPr>
            <w:r>
              <w:rPr>
                <w:rFonts w:ascii="仿宋_GB2312" w:hAnsi="Calibri" w:hint="eastAsia"/>
                <w:szCs w:val="22"/>
              </w:rPr>
              <w:t>从业人员总数</w:t>
            </w:r>
          </w:p>
        </w:tc>
        <w:tc>
          <w:tcPr>
            <w:tcW w:w="849" w:type="dxa"/>
            <w:vMerge w:val="restart"/>
            <w:tcBorders>
              <w:left w:val="single" w:sz="4" w:space="0" w:color="auto"/>
              <w:right w:val="single" w:sz="4" w:space="0" w:color="auto"/>
            </w:tcBorders>
            <w:vAlign w:val="center"/>
          </w:tcPr>
          <w:p w14:paraId="28226214" w14:textId="77777777" w:rsidR="006C3BF4" w:rsidRDefault="00722238">
            <w:pPr>
              <w:spacing w:line="0" w:lineRule="atLeast"/>
              <w:jc w:val="center"/>
              <w:rPr>
                <w:rFonts w:ascii="仿宋_GB2312" w:hAnsi="Calibri"/>
                <w:szCs w:val="22"/>
              </w:rPr>
            </w:pPr>
            <w:r>
              <w:rPr>
                <w:rFonts w:ascii="仿宋_GB2312" w:hAnsi="Calibri" w:hint="eastAsia"/>
                <w:szCs w:val="22"/>
              </w:rPr>
              <w:t>接触尘毒危害人数</w:t>
            </w:r>
          </w:p>
        </w:tc>
        <w:tc>
          <w:tcPr>
            <w:tcW w:w="2848" w:type="dxa"/>
            <w:gridSpan w:val="3"/>
            <w:tcBorders>
              <w:left w:val="single" w:sz="4" w:space="0" w:color="auto"/>
              <w:right w:val="single" w:sz="4" w:space="0" w:color="auto"/>
            </w:tcBorders>
            <w:vAlign w:val="center"/>
          </w:tcPr>
          <w:p w14:paraId="4A19623F" w14:textId="77777777" w:rsidR="006C3BF4" w:rsidRDefault="00722238">
            <w:pPr>
              <w:spacing w:line="0" w:lineRule="atLeast"/>
              <w:jc w:val="center"/>
              <w:rPr>
                <w:rFonts w:ascii="仿宋_GB2312" w:hAnsi="Calibri"/>
                <w:szCs w:val="22"/>
              </w:rPr>
            </w:pPr>
            <w:r>
              <w:rPr>
                <w:rFonts w:ascii="仿宋_GB2312" w:hAnsi="Calibri" w:hint="eastAsia"/>
                <w:w w:val="80"/>
                <w:kern w:val="0"/>
                <w:szCs w:val="22"/>
                <w:fitText w:val="1680" w:id="5"/>
              </w:rPr>
              <w:t>是否接受职业健康培</w:t>
            </w:r>
            <w:r>
              <w:rPr>
                <w:rFonts w:ascii="仿宋_GB2312" w:hAnsi="Calibri" w:hint="eastAsia"/>
                <w:spacing w:val="3"/>
                <w:w w:val="80"/>
                <w:kern w:val="0"/>
                <w:szCs w:val="22"/>
                <w:fitText w:val="1680" w:id="5"/>
              </w:rPr>
              <w:t>训</w:t>
            </w:r>
          </w:p>
        </w:tc>
        <w:tc>
          <w:tcPr>
            <w:tcW w:w="1404" w:type="dxa"/>
            <w:vMerge w:val="restart"/>
            <w:tcBorders>
              <w:left w:val="single" w:sz="4" w:space="0" w:color="auto"/>
              <w:right w:val="single" w:sz="4" w:space="0" w:color="auto"/>
            </w:tcBorders>
            <w:vAlign w:val="center"/>
          </w:tcPr>
          <w:p w14:paraId="4ADAE194" w14:textId="77777777" w:rsidR="006C3BF4" w:rsidRDefault="00722238">
            <w:pPr>
              <w:spacing w:line="0" w:lineRule="atLeast"/>
              <w:jc w:val="center"/>
              <w:rPr>
                <w:rFonts w:ascii="仿宋_GB2312" w:hAnsi="Calibri"/>
                <w:szCs w:val="22"/>
              </w:rPr>
            </w:pPr>
            <w:r>
              <w:rPr>
                <w:rFonts w:ascii="仿宋_GB2312" w:hAnsi="Calibri" w:hint="eastAsia"/>
                <w:szCs w:val="22"/>
              </w:rPr>
              <w:t>是否进行职业病危害项目申报</w:t>
            </w:r>
          </w:p>
        </w:tc>
        <w:tc>
          <w:tcPr>
            <w:tcW w:w="1416" w:type="dxa"/>
            <w:vMerge w:val="restart"/>
            <w:tcBorders>
              <w:left w:val="single" w:sz="4" w:space="0" w:color="auto"/>
              <w:right w:val="single" w:sz="4" w:space="0" w:color="auto"/>
            </w:tcBorders>
            <w:vAlign w:val="center"/>
          </w:tcPr>
          <w:p w14:paraId="4A0CCAAC"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21</w:t>
            </w:r>
            <w:r>
              <w:rPr>
                <w:rFonts w:ascii="仿宋_GB2312" w:hAnsi="Calibri" w:hint="eastAsia"/>
                <w:szCs w:val="22"/>
              </w:rPr>
              <w:t>年是否进行职业病危害定期检测</w:t>
            </w:r>
            <w:r>
              <w:rPr>
                <w:rFonts w:ascii="仿宋_GB2312" w:hAnsi="Calibri" w:hint="eastAsia"/>
                <w:szCs w:val="22"/>
              </w:rPr>
              <w:t>或评价</w:t>
            </w:r>
          </w:p>
        </w:tc>
        <w:tc>
          <w:tcPr>
            <w:tcW w:w="1864" w:type="dxa"/>
            <w:vMerge w:val="restart"/>
            <w:tcBorders>
              <w:left w:val="single" w:sz="4" w:space="0" w:color="auto"/>
            </w:tcBorders>
            <w:vAlign w:val="center"/>
          </w:tcPr>
          <w:p w14:paraId="67C81581" w14:textId="77777777" w:rsidR="006C3BF4" w:rsidRDefault="00722238">
            <w:pPr>
              <w:spacing w:line="0" w:lineRule="atLeast"/>
              <w:jc w:val="center"/>
              <w:rPr>
                <w:rFonts w:ascii="仿宋_GB2312" w:hAnsi="Calibri"/>
                <w:szCs w:val="22"/>
              </w:rPr>
            </w:pPr>
            <w:r>
              <w:rPr>
                <w:rFonts w:ascii="仿宋_GB2312" w:hAnsi="Calibri" w:hint="eastAsia"/>
                <w:szCs w:val="22"/>
              </w:rPr>
              <w:t>20</w:t>
            </w:r>
            <w:r>
              <w:rPr>
                <w:rFonts w:ascii="仿宋_GB2312" w:hAnsi="Calibri" w:hint="eastAsia"/>
                <w:szCs w:val="22"/>
              </w:rPr>
              <w:t>21</w:t>
            </w:r>
            <w:r>
              <w:rPr>
                <w:rFonts w:ascii="仿宋_GB2312" w:hAnsi="Calibri" w:hint="eastAsia"/>
                <w:szCs w:val="22"/>
              </w:rPr>
              <w:t>年接触尘毒危害劳动者职业健康检查人数</w:t>
            </w:r>
          </w:p>
        </w:tc>
      </w:tr>
      <w:tr w:rsidR="006C3BF4" w14:paraId="59985CC8" w14:textId="77777777">
        <w:trPr>
          <w:trHeight w:val="684"/>
          <w:jc w:val="center"/>
        </w:trPr>
        <w:tc>
          <w:tcPr>
            <w:tcW w:w="677" w:type="dxa"/>
            <w:vMerge/>
            <w:tcBorders>
              <w:right w:val="single" w:sz="4" w:space="0" w:color="auto"/>
            </w:tcBorders>
            <w:vAlign w:val="center"/>
          </w:tcPr>
          <w:p w14:paraId="1CEC8B0E" w14:textId="77777777" w:rsidR="006C3BF4" w:rsidRDefault="006C3BF4">
            <w:pPr>
              <w:spacing w:line="0" w:lineRule="atLeast"/>
              <w:jc w:val="center"/>
              <w:rPr>
                <w:rFonts w:ascii="仿宋_GB2312" w:hAnsi="Calibri"/>
                <w:szCs w:val="22"/>
              </w:rPr>
            </w:pPr>
          </w:p>
        </w:tc>
        <w:tc>
          <w:tcPr>
            <w:tcW w:w="1986" w:type="dxa"/>
            <w:vMerge/>
            <w:tcBorders>
              <w:left w:val="single" w:sz="4" w:space="0" w:color="auto"/>
              <w:right w:val="single" w:sz="4" w:space="0" w:color="auto"/>
            </w:tcBorders>
            <w:vAlign w:val="center"/>
          </w:tcPr>
          <w:p w14:paraId="399F5322"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30450EED"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645A7030"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7C8ED652" w14:textId="77777777" w:rsidR="006C3BF4" w:rsidRDefault="006C3BF4">
            <w:pPr>
              <w:spacing w:line="0" w:lineRule="atLeast"/>
              <w:jc w:val="center"/>
              <w:rPr>
                <w:rFonts w:ascii="仿宋_GB2312" w:hAnsi="Calibri"/>
                <w:szCs w:val="22"/>
              </w:rPr>
            </w:pPr>
          </w:p>
        </w:tc>
        <w:tc>
          <w:tcPr>
            <w:tcW w:w="852" w:type="dxa"/>
            <w:vMerge/>
            <w:tcBorders>
              <w:left w:val="single" w:sz="4" w:space="0" w:color="auto"/>
              <w:right w:val="single" w:sz="4" w:space="0" w:color="auto"/>
            </w:tcBorders>
            <w:vAlign w:val="center"/>
          </w:tcPr>
          <w:p w14:paraId="0EC115C8" w14:textId="77777777" w:rsidR="006C3BF4" w:rsidRDefault="006C3BF4">
            <w:pPr>
              <w:spacing w:line="0" w:lineRule="atLeast"/>
              <w:jc w:val="center"/>
              <w:rPr>
                <w:rFonts w:ascii="仿宋_GB2312" w:hAnsi="Calibri"/>
                <w:szCs w:val="22"/>
              </w:rPr>
            </w:pPr>
          </w:p>
        </w:tc>
        <w:tc>
          <w:tcPr>
            <w:tcW w:w="849" w:type="dxa"/>
            <w:vMerge/>
            <w:tcBorders>
              <w:left w:val="single" w:sz="4" w:space="0" w:color="auto"/>
              <w:right w:val="single" w:sz="4" w:space="0" w:color="auto"/>
            </w:tcBorders>
            <w:vAlign w:val="center"/>
          </w:tcPr>
          <w:p w14:paraId="206D553A" w14:textId="77777777" w:rsidR="006C3BF4" w:rsidRDefault="006C3BF4">
            <w:pPr>
              <w:spacing w:line="0" w:lineRule="atLeast"/>
              <w:jc w:val="center"/>
              <w:rPr>
                <w:rFonts w:ascii="仿宋_GB2312" w:hAnsi="Calibri"/>
                <w:szCs w:val="22"/>
              </w:rPr>
            </w:pPr>
          </w:p>
        </w:tc>
        <w:tc>
          <w:tcPr>
            <w:tcW w:w="852" w:type="dxa"/>
            <w:tcBorders>
              <w:left w:val="single" w:sz="4" w:space="0" w:color="auto"/>
              <w:right w:val="single" w:sz="4" w:space="0" w:color="auto"/>
            </w:tcBorders>
            <w:vAlign w:val="center"/>
          </w:tcPr>
          <w:p w14:paraId="1D6B550F" w14:textId="77777777" w:rsidR="006C3BF4" w:rsidRDefault="00722238">
            <w:pPr>
              <w:spacing w:line="0" w:lineRule="atLeast"/>
              <w:jc w:val="center"/>
              <w:rPr>
                <w:rFonts w:ascii="仿宋_GB2312" w:hAnsi="Calibri"/>
                <w:szCs w:val="22"/>
              </w:rPr>
            </w:pPr>
            <w:r>
              <w:rPr>
                <w:rFonts w:ascii="仿宋_GB2312" w:hAnsi="Calibri" w:hint="eastAsia"/>
                <w:szCs w:val="22"/>
              </w:rPr>
              <w:t>主要负责人</w:t>
            </w:r>
          </w:p>
        </w:tc>
        <w:tc>
          <w:tcPr>
            <w:tcW w:w="1144" w:type="dxa"/>
            <w:tcBorders>
              <w:left w:val="single" w:sz="4" w:space="0" w:color="auto"/>
              <w:right w:val="single" w:sz="4" w:space="0" w:color="auto"/>
            </w:tcBorders>
            <w:vAlign w:val="center"/>
          </w:tcPr>
          <w:p w14:paraId="39AAE2C3" w14:textId="77777777" w:rsidR="006C3BF4" w:rsidRDefault="00722238">
            <w:pPr>
              <w:spacing w:line="0" w:lineRule="atLeast"/>
              <w:jc w:val="center"/>
              <w:rPr>
                <w:rFonts w:ascii="仿宋_GB2312" w:hAnsi="Calibri"/>
                <w:szCs w:val="22"/>
              </w:rPr>
            </w:pPr>
            <w:r>
              <w:rPr>
                <w:rFonts w:ascii="仿宋_GB2312" w:hAnsi="Calibri" w:hint="eastAsia"/>
                <w:szCs w:val="22"/>
              </w:rPr>
              <w:t>职业健康管理人员</w:t>
            </w:r>
          </w:p>
        </w:tc>
        <w:tc>
          <w:tcPr>
            <w:tcW w:w="852" w:type="dxa"/>
            <w:tcBorders>
              <w:left w:val="single" w:sz="4" w:space="0" w:color="auto"/>
              <w:right w:val="single" w:sz="4" w:space="0" w:color="auto"/>
            </w:tcBorders>
            <w:vAlign w:val="center"/>
          </w:tcPr>
          <w:p w14:paraId="6BCA2329" w14:textId="77777777" w:rsidR="006C3BF4" w:rsidRDefault="00722238">
            <w:pPr>
              <w:spacing w:line="0" w:lineRule="atLeast"/>
              <w:jc w:val="center"/>
              <w:rPr>
                <w:rFonts w:ascii="仿宋_GB2312" w:hAnsi="Calibri"/>
                <w:szCs w:val="22"/>
              </w:rPr>
            </w:pPr>
            <w:r>
              <w:rPr>
                <w:rFonts w:ascii="仿宋_GB2312" w:hAnsi="Calibri" w:hint="eastAsia"/>
                <w:szCs w:val="22"/>
              </w:rPr>
              <w:t>劳动者</w:t>
            </w:r>
          </w:p>
        </w:tc>
        <w:tc>
          <w:tcPr>
            <w:tcW w:w="1404" w:type="dxa"/>
            <w:vMerge/>
            <w:tcBorders>
              <w:left w:val="single" w:sz="4" w:space="0" w:color="auto"/>
              <w:right w:val="single" w:sz="4" w:space="0" w:color="auto"/>
            </w:tcBorders>
            <w:vAlign w:val="center"/>
          </w:tcPr>
          <w:p w14:paraId="44B3D14F" w14:textId="77777777" w:rsidR="006C3BF4" w:rsidRDefault="006C3BF4">
            <w:pPr>
              <w:spacing w:line="0" w:lineRule="atLeast"/>
              <w:jc w:val="center"/>
              <w:rPr>
                <w:rFonts w:ascii="仿宋_GB2312" w:hAnsi="Calibri"/>
                <w:szCs w:val="22"/>
              </w:rPr>
            </w:pPr>
          </w:p>
        </w:tc>
        <w:tc>
          <w:tcPr>
            <w:tcW w:w="1416" w:type="dxa"/>
            <w:vMerge/>
            <w:tcBorders>
              <w:left w:val="single" w:sz="4" w:space="0" w:color="auto"/>
              <w:right w:val="single" w:sz="4" w:space="0" w:color="auto"/>
            </w:tcBorders>
            <w:vAlign w:val="center"/>
          </w:tcPr>
          <w:p w14:paraId="41718F74" w14:textId="77777777" w:rsidR="006C3BF4" w:rsidRDefault="006C3BF4">
            <w:pPr>
              <w:spacing w:line="0" w:lineRule="atLeast"/>
              <w:jc w:val="center"/>
              <w:rPr>
                <w:rFonts w:ascii="仿宋_GB2312" w:hAnsi="Calibri"/>
                <w:szCs w:val="22"/>
              </w:rPr>
            </w:pPr>
          </w:p>
        </w:tc>
        <w:tc>
          <w:tcPr>
            <w:tcW w:w="1864" w:type="dxa"/>
            <w:vMerge/>
            <w:tcBorders>
              <w:left w:val="single" w:sz="4" w:space="0" w:color="auto"/>
            </w:tcBorders>
            <w:vAlign w:val="center"/>
          </w:tcPr>
          <w:p w14:paraId="3C99211E" w14:textId="77777777" w:rsidR="006C3BF4" w:rsidRDefault="006C3BF4">
            <w:pPr>
              <w:spacing w:line="0" w:lineRule="atLeast"/>
              <w:jc w:val="center"/>
              <w:rPr>
                <w:rFonts w:ascii="仿宋_GB2312" w:hAnsi="Calibri"/>
                <w:szCs w:val="22"/>
              </w:rPr>
            </w:pPr>
          </w:p>
        </w:tc>
      </w:tr>
      <w:tr w:rsidR="006C3BF4" w14:paraId="67E7F50A" w14:textId="77777777">
        <w:trPr>
          <w:trHeight w:val="468"/>
          <w:jc w:val="center"/>
        </w:trPr>
        <w:tc>
          <w:tcPr>
            <w:tcW w:w="677" w:type="dxa"/>
            <w:tcBorders>
              <w:right w:val="single" w:sz="4" w:space="0" w:color="auto"/>
            </w:tcBorders>
            <w:vAlign w:val="center"/>
          </w:tcPr>
          <w:p w14:paraId="452C392D" w14:textId="77777777" w:rsidR="006C3BF4" w:rsidRDefault="00722238">
            <w:pPr>
              <w:spacing w:line="0" w:lineRule="atLeast"/>
              <w:jc w:val="center"/>
              <w:rPr>
                <w:rFonts w:ascii="Calibri" w:eastAsia="宋体" w:hAnsi="Calibri"/>
                <w:sz w:val="24"/>
              </w:rPr>
            </w:pPr>
            <w:r>
              <w:rPr>
                <w:rFonts w:ascii="Calibri" w:eastAsia="宋体" w:hAnsi="Calibri" w:hint="eastAsia"/>
                <w:sz w:val="24"/>
              </w:rPr>
              <w:t>....</w:t>
            </w:r>
          </w:p>
        </w:tc>
        <w:tc>
          <w:tcPr>
            <w:tcW w:w="1986" w:type="dxa"/>
            <w:tcBorders>
              <w:left w:val="single" w:sz="4" w:space="0" w:color="auto"/>
              <w:right w:val="single" w:sz="4" w:space="0" w:color="auto"/>
            </w:tcBorders>
            <w:vAlign w:val="center"/>
          </w:tcPr>
          <w:p w14:paraId="4C9A48FE"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55EF035A"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4D606DAF"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075CB230"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0A2C863A" w14:textId="77777777" w:rsidR="006C3BF4" w:rsidRDefault="006C3BF4">
            <w:pPr>
              <w:spacing w:line="0" w:lineRule="atLeast"/>
              <w:jc w:val="center"/>
              <w:rPr>
                <w:rFonts w:ascii="Calibri" w:eastAsia="宋体" w:hAnsi="Calibri"/>
                <w:sz w:val="24"/>
              </w:rPr>
            </w:pPr>
          </w:p>
        </w:tc>
        <w:tc>
          <w:tcPr>
            <w:tcW w:w="849" w:type="dxa"/>
            <w:tcBorders>
              <w:left w:val="single" w:sz="4" w:space="0" w:color="auto"/>
              <w:right w:val="single" w:sz="4" w:space="0" w:color="auto"/>
            </w:tcBorders>
            <w:vAlign w:val="center"/>
          </w:tcPr>
          <w:p w14:paraId="692607AE"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73018948" w14:textId="77777777" w:rsidR="006C3BF4" w:rsidRDefault="006C3BF4">
            <w:pPr>
              <w:spacing w:line="0" w:lineRule="atLeast"/>
              <w:jc w:val="center"/>
              <w:rPr>
                <w:rFonts w:ascii="Calibri" w:eastAsia="宋体" w:hAnsi="Calibri"/>
                <w:sz w:val="24"/>
              </w:rPr>
            </w:pPr>
          </w:p>
        </w:tc>
        <w:tc>
          <w:tcPr>
            <w:tcW w:w="1144" w:type="dxa"/>
            <w:tcBorders>
              <w:left w:val="single" w:sz="4" w:space="0" w:color="auto"/>
              <w:right w:val="single" w:sz="4" w:space="0" w:color="auto"/>
            </w:tcBorders>
            <w:vAlign w:val="center"/>
          </w:tcPr>
          <w:p w14:paraId="1CFC7EA7" w14:textId="77777777" w:rsidR="006C3BF4" w:rsidRDefault="006C3BF4">
            <w:pPr>
              <w:spacing w:line="0" w:lineRule="atLeast"/>
              <w:jc w:val="center"/>
              <w:rPr>
                <w:rFonts w:ascii="Calibri" w:eastAsia="宋体" w:hAnsi="Calibri"/>
                <w:sz w:val="24"/>
              </w:rPr>
            </w:pPr>
          </w:p>
        </w:tc>
        <w:tc>
          <w:tcPr>
            <w:tcW w:w="852" w:type="dxa"/>
            <w:tcBorders>
              <w:left w:val="single" w:sz="4" w:space="0" w:color="auto"/>
              <w:right w:val="single" w:sz="4" w:space="0" w:color="auto"/>
            </w:tcBorders>
            <w:vAlign w:val="center"/>
          </w:tcPr>
          <w:p w14:paraId="1D938AF0" w14:textId="77777777" w:rsidR="006C3BF4" w:rsidRDefault="006C3BF4">
            <w:pPr>
              <w:spacing w:line="0" w:lineRule="atLeast"/>
              <w:jc w:val="center"/>
              <w:rPr>
                <w:rFonts w:ascii="Calibri" w:eastAsia="宋体" w:hAnsi="Calibri"/>
                <w:sz w:val="24"/>
              </w:rPr>
            </w:pPr>
          </w:p>
        </w:tc>
        <w:tc>
          <w:tcPr>
            <w:tcW w:w="1404" w:type="dxa"/>
            <w:tcBorders>
              <w:left w:val="single" w:sz="4" w:space="0" w:color="auto"/>
              <w:right w:val="single" w:sz="4" w:space="0" w:color="auto"/>
            </w:tcBorders>
            <w:vAlign w:val="center"/>
          </w:tcPr>
          <w:p w14:paraId="4045CA7E" w14:textId="77777777" w:rsidR="006C3BF4" w:rsidRDefault="006C3BF4">
            <w:pPr>
              <w:spacing w:line="0" w:lineRule="atLeast"/>
              <w:jc w:val="center"/>
              <w:rPr>
                <w:rFonts w:ascii="Calibri" w:eastAsia="宋体" w:hAnsi="Calibri"/>
                <w:sz w:val="24"/>
              </w:rPr>
            </w:pPr>
          </w:p>
        </w:tc>
        <w:tc>
          <w:tcPr>
            <w:tcW w:w="1416" w:type="dxa"/>
            <w:tcBorders>
              <w:left w:val="single" w:sz="4" w:space="0" w:color="auto"/>
              <w:right w:val="single" w:sz="4" w:space="0" w:color="auto"/>
            </w:tcBorders>
            <w:vAlign w:val="center"/>
          </w:tcPr>
          <w:p w14:paraId="50760B2E" w14:textId="77777777" w:rsidR="006C3BF4" w:rsidRDefault="006C3BF4">
            <w:pPr>
              <w:spacing w:line="0" w:lineRule="atLeast"/>
              <w:jc w:val="center"/>
              <w:rPr>
                <w:rFonts w:ascii="Calibri" w:eastAsia="宋体" w:hAnsi="Calibri"/>
                <w:sz w:val="24"/>
              </w:rPr>
            </w:pPr>
          </w:p>
        </w:tc>
        <w:tc>
          <w:tcPr>
            <w:tcW w:w="1864" w:type="dxa"/>
            <w:tcBorders>
              <w:left w:val="single" w:sz="4" w:space="0" w:color="auto"/>
            </w:tcBorders>
            <w:vAlign w:val="center"/>
          </w:tcPr>
          <w:p w14:paraId="5B97C185" w14:textId="77777777" w:rsidR="006C3BF4" w:rsidRDefault="006C3BF4">
            <w:pPr>
              <w:spacing w:line="0" w:lineRule="atLeast"/>
              <w:jc w:val="center"/>
              <w:rPr>
                <w:rFonts w:ascii="Calibri" w:eastAsia="宋体" w:hAnsi="Calibri"/>
                <w:sz w:val="24"/>
              </w:rPr>
            </w:pPr>
          </w:p>
        </w:tc>
      </w:tr>
    </w:tbl>
    <w:p w14:paraId="48B065C9" w14:textId="77777777" w:rsidR="006C3BF4" w:rsidRDefault="006C3BF4">
      <w:pPr>
        <w:rPr>
          <w:rFonts w:ascii="Calibri" w:eastAsia="宋体" w:hAnsi="Calibri"/>
          <w:szCs w:val="22"/>
        </w:rPr>
      </w:pPr>
    </w:p>
    <w:p w14:paraId="323DB21A" w14:textId="77777777" w:rsidR="006C3BF4" w:rsidRDefault="00722238">
      <w:pPr>
        <w:ind w:firstLineChars="200" w:firstLine="420"/>
        <w:rPr>
          <w:rFonts w:ascii="仿宋_GB2312" w:hAnsi="Calibri"/>
          <w:szCs w:val="22"/>
        </w:rPr>
      </w:pPr>
      <w:r>
        <w:rPr>
          <w:rFonts w:ascii="仿宋_GB2312" w:hAnsi="Calibri" w:hint="eastAsia"/>
          <w:szCs w:val="22"/>
        </w:rPr>
        <w:t>说明：</w:t>
      </w:r>
      <w:r>
        <w:rPr>
          <w:rFonts w:ascii="仿宋_GB2312" w:hAnsi="Calibri" w:hint="eastAsia"/>
          <w:szCs w:val="22"/>
        </w:rPr>
        <w:t>1.</w:t>
      </w:r>
      <w:r>
        <w:rPr>
          <w:rFonts w:ascii="仿宋_GB2312" w:hAnsi="Calibri" w:hint="eastAsia"/>
          <w:szCs w:val="22"/>
        </w:rPr>
        <w:t>规模按照以下分类填写：大型（</w:t>
      </w:r>
      <w:r>
        <w:rPr>
          <w:rFonts w:ascii="仿宋_GB2312" w:hAnsi="Calibri"/>
          <w:szCs w:val="22"/>
        </w:rPr>
        <w:t>从业人员</w:t>
      </w:r>
      <w:r>
        <w:rPr>
          <w:rFonts w:ascii="仿宋_GB2312" w:hAnsi="Calibri"/>
          <w:szCs w:val="22"/>
        </w:rPr>
        <w:t>≥</w:t>
      </w:r>
      <w:r>
        <w:rPr>
          <w:rFonts w:ascii="仿宋_GB2312" w:hAnsi="Calibri"/>
          <w:szCs w:val="22"/>
        </w:rPr>
        <w:t>1000</w:t>
      </w:r>
      <w:r>
        <w:rPr>
          <w:rFonts w:ascii="仿宋_GB2312" w:hAnsi="Calibri" w:hint="eastAsia"/>
          <w:szCs w:val="22"/>
        </w:rPr>
        <w:t>人，</w:t>
      </w:r>
      <w:r>
        <w:rPr>
          <w:rFonts w:ascii="仿宋_GB2312" w:hAnsi="Calibri"/>
          <w:szCs w:val="22"/>
        </w:rPr>
        <w:t>营业收入</w:t>
      </w:r>
      <w:r>
        <w:rPr>
          <w:rFonts w:ascii="仿宋_GB2312" w:hAnsi="Calibri"/>
          <w:szCs w:val="22"/>
        </w:rPr>
        <w:t>≥</w:t>
      </w:r>
      <w:r>
        <w:rPr>
          <w:rFonts w:ascii="仿宋_GB2312" w:hAnsi="Calibri"/>
          <w:szCs w:val="22"/>
        </w:rPr>
        <w:t>40000</w:t>
      </w:r>
      <w:r>
        <w:rPr>
          <w:rFonts w:ascii="仿宋_GB2312" w:hAnsi="Calibri" w:hint="eastAsia"/>
          <w:szCs w:val="22"/>
        </w:rPr>
        <w:t>万元）、</w:t>
      </w:r>
      <w:r>
        <w:rPr>
          <w:rFonts w:ascii="仿宋_GB2312" w:hAnsi="Calibri"/>
          <w:szCs w:val="22"/>
        </w:rPr>
        <w:t>中型</w:t>
      </w:r>
      <w:r>
        <w:rPr>
          <w:rFonts w:ascii="仿宋_GB2312" w:hAnsi="Calibri" w:hint="eastAsia"/>
          <w:szCs w:val="22"/>
        </w:rPr>
        <w:t>（</w:t>
      </w:r>
      <w:r>
        <w:rPr>
          <w:rFonts w:ascii="仿宋_GB2312" w:hAnsi="Calibri"/>
          <w:szCs w:val="22"/>
        </w:rPr>
        <w:t>300</w:t>
      </w:r>
      <w:r>
        <w:rPr>
          <w:rFonts w:ascii="仿宋_GB2312" w:hAnsi="Calibri"/>
          <w:szCs w:val="22"/>
        </w:rPr>
        <w:t>≤</w:t>
      </w:r>
      <w:r>
        <w:rPr>
          <w:rFonts w:ascii="仿宋_GB2312" w:hAnsi="Calibri"/>
          <w:szCs w:val="22"/>
        </w:rPr>
        <w:t>从业人员＜</w:t>
      </w:r>
      <w:r>
        <w:rPr>
          <w:rFonts w:ascii="仿宋_GB2312" w:hAnsi="Calibri"/>
          <w:szCs w:val="22"/>
        </w:rPr>
        <w:t>1000</w:t>
      </w:r>
      <w:r>
        <w:rPr>
          <w:rFonts w:ascii="仿宋_GB2312" w:hAnsi="Calibri" w:hint="eastAsia"/>
          <w:szCs w:val="22"/>
        </w:rPr>
        <w:t>人，</w:t>
      </w:r>
      <w:r>
        <w:rPr>
          <w:rFonts w:ascii="仿宋_GB2312" w:hAnsi="Calibri"/>
          <w:szCs w:val="22"/>
        </w:rPr>
        <w:t>2000</w:t>
      </w:r>
      <w:r>
        <w:rPr>
          <w:rFonts w:ascii="仿宋_GB2312" w:hAnsi="Calibri"/>
          <w:szCs w:val="22"/>
        </w:rPr>
        <w:t>≤</w:t>
      </w:r>
      <w:r>
        <w:rPr>
          <w:rFonts w:ascii="仿宋_GB2312" w:hAnsi="Calibri"/>
          <w:szCs w:val="22"/>
        </w:rPr>
        <w:t>营业收入＜</w:t>
      </w:r>
      <w:r>
        <w:rPr>
          <w:rFonts w:ascii="仿宋_GB2312" w:hAnsi="Calibri"/>
          <w:szCs w:val="22"/>
        </w:rPr>
        <w:t>40000</w:t>
      </w:r>
      <w:r>
        <w:rPr>
          <w:rFonts w:ascii="仿宋_GB2312" w:hAnsi="Calibri" w:hint="eastAsia"/>
          <w:szCs w:val="22"/>
        </w:rPr>
        <w:t>万元）、</w:t>
      </w:r>
      <w:r>
        <w:rPr>
          <w:rFonts w:ascii="仿宋_GB2312" w:hAnsi="Calibri"/>
          <w:szCs w:val="22"/>
        </w:rPr>
        <w:t>小型</w:t>
      </w:r>
      <w:r>
        <w:rPr>
          <w:rFonts w:ascii="仿宋_GB2312" w:hAnsi="Calibri" w:hint="eastAsia"/>
          <w:szCs w:val="22"/>
        </w:rPr>
        <w:t>（</w:t>
      </w:r>
      <w:r>
        <w:rPr>
          <w:rFonts w:ascii="仿宋_GB2312" w:hAnsi="Calibri"/>
          <w:szCs w:val="22"/>
        </w:rPr>
        <w:t>20</w:t>
      </w:r>
      <w:r>
        <w:rPr>
          <w:rFonts w:ascii="仿宋_GB2312" w:hAnsi="Calibri" w:hint="eastAsia"/>
          <w:szCs w:val="22"/>
        </w:rPr>
        <w:t>人</w:t>
      </w:r>
      <w:r>
        <w:rPr>
          <w:rFonts w:ascii="仿宋_GB2312" w:hAnsi="Calibri"/>
          <w:szCs w:val="22"/>
        </w:rPr>
        <w:t>≤</w:t>
      </w:r>
      <w:r>
        <w:rPr>
          <w:rFonts w:ascii="仿宋_GB2312" w:hAnsi="Calibri"/>
          <w:szCs w:val="22"/>
        </w:rPr>
        <w:t>从业人员＜</w:t>
      </w:r>
      <w:r>
        <w:rPr>
          <w:rFonts w:ascii="仿宋_GB2312" w:hAnsi="Calibri"/>
          <w:szCs w:val="22"/>
        </w:rPr>
        <w:t>300</w:t>
      </w:r>
      <w:r>
        <w:rPr>
          <w:rFonts w:ascii="仿宋_GB2312" w:hAnsi="Calibri" w:hint="eastAsia"/>
          <w:szCs w:val="22"/>
        </w:rPr>
        <w:t>人，</w:t>
      </w:r>
      <w:r>
        <w:rPr>
          <w:rFonts w:ascii="仿宋_GB2312" w:hAnsi="Calibri"/>
          <w:szCs w:val="22"/>
        </w:rPr>
        <w:t>300</w:t>
      </w:r>
      <w:r>
        <w:rPr>
          <w:rFonts w:ascii="仿宋_GB2312" w:hAnsi="Calibri" w:hint="eastAsia"/>
          <w:szCs w:val="22"/>
        </w:rPr>
        <w:t>万元</w:t>
      </w:r>
      <w:r>
        <w:rPr>
          <w:rFonts w:ascii="仿宋_GB2312" w:hAnsi="Calibri"/>
          <w:szCs w:val="22"/>
        </w:rPr>
        <w:t>≤</w:t>
      </w:r>
      <w:r>
        <w:rPr>
          <w:rFonts w:ascii="仿宋_GB2312" w:hAnsi="Calibri"/>
          <w:szCs w:val="22"/>
        </w:rPr>
        <w:t>营业收入＜</w:t>
      </w:r>
      <w:r>
        <w:rPr>
          <w:rFonts w:ascii="仿宋_GB2312" w:hAnsi="Calibri"/>
          <w:szCs w:val="22"/>
        </w:rPr>
        <w:t>2000</w:t>
      </w:r>
      <w:r>
        <w:rPr>
          <w:rFonts w:ascii="仿宋_GB2312" w:hAnsi="Calibri" w:hint="eastAsia"/>
          <w:szCs w:val="22"/>
        </w:rPr>
        <w:t>万元）。</w:t>
      </w:r>
      <w:r>
        <w:rPr>
          <w:rFonts w:ascii="仿宋_GB2312" w:hAnsi="Calibri"/>
          <w:szCs w:val="22"/>
        </w:rPr>
        <w:t>微型</w:t>
      </w:r>
      <w:r>
        <w:rPr>
          <w:rFonts w:ascii="仿宋_GB2312" w:hAnsi="Calibri" w:hint="eastAsia"/>
          <w:szCs w:val="22"/>
        </w:rPr>
        <w:t>（</w:t>
      </w:r>
      <w:r>
        <w:rPr>
          <w:rFonts w:ascii="仿宋_GB2312" w:hAnsi="Calibri"/>
          <w:szCs w:val="22"/>
        </w:rPr>
        <w:t>从业人员＜</w:t>
      </w:r>
      <w:r>
        <w:rPr>
          <w:rFonts w:ascii="仿宋_GB2312" w:hAnsi="Calibri"/>
          <w:szCs w:val="22"/>
        </w:rPr>
        <w:t>20</w:t>
      </w:r>
      <w:r>
        <w:rPr>
          <w:rFonts w:ascii="仿宋_GB2312" w:hAnsi="Calibri" w:hint="eastAsia"/>
          <w:szCs w:val="22"/>
        </w:rPr>
        <w:t>人或</w:t>
      </w:r>
      <w:r>
        <w:rPr>
          <w:rFonts w:ascii="仿宋_GB2312" w:hAnsi="Calibri"/>
          <w:szCs w:val="22"/>
        </w:rPr>
        <w:t>营业收入＜</w:t>
      </w:r>
      <w:r>
        <w:rPr>
          <w:rFonts w:ascii="仿宋_GB2312" w:hAnsi="Calibri"/>
          <w:szCs w:val="22"/>
        </w:rPr>
        <w:t>300</w:t>
      </w:r>
      <w:r>
        <w:rPr>
          <w:rFonts w:ascii="仿宋_GB2312" w:hAnsi="Calibri" w:hint="eastAsia"/>
          <w:szCs w:val="22"/>
        </w:rPr>
        <w:t>万元）用人单位不纳入本次治理范围。</w:t>
      </w:r>
    </w:p>
    <w:p w14:paraId="03E6605F" w14:textId="77777777" w:rsidR="006C3BF4" w:rsidRDefault="00722238">
      <w:pPr>
        <w:ind w:firstLineChars="500" w:firstLine="1050"/>
        <w:rPr>
          <w:rFonts w:ascii="仿宋_GB2312" w:hAnsi="Calibri"/>
          <w:szCs w:val="22"/>
        </w:rPr>
      </w:pPr>
      <w:r>
        <w:rPr>
          <w:rFonts w:ascii="仿宋_GB2312" w:hAnsi="Calibri" w:hint="eastAsia"/>
          <w:szCs w:val="22"/>
        </w:rPr>
        <w:lastRenderedPageBreak/>
        <w:t>2.</w:t>
      </w:r>
      <w:r>
        <w:rPr>
          <w:rFonts w:ascii="仿宋_GB2312" w:hAnsi="Calibri" w:hint="eastAsia"/>
          <w:szCs w:val="22"/>
        </w:rPr>
        <w:t>注册类型按照以下分类填写</w:t>
      </w:r>
      <w:r>
        <w:rPr>
          <w:rFonts w:ascii="仿宋_GB2312" w:hAnsi="Calibri" w:hint="eastAsia"/>
          <w:szCs w:val="22"/>
        </w:rPr>
        <w:t>:</w:t>
      </w:r>
      <w:r>
        <w:rPr>
          <w:rFonts w:ascii="仿宋_GB2312" w:hAnsi="Calibri" w:hint="eastAsia"/>
          <w:szCs w:val="22"/>
        </w:rPr>
        <w:t>央企、地方国有、集体、私营、港澳台、外资、其他。</w:t>
      </w:r>
    </w:p>
    <w:p w14:paraId="380BD695" w14:textId="77777777" w:rsidR="006C3BF4" w:rsidRDefault="00722238">
      <w:pPr>
        <w:rPr>
          <w:rFonts w:ascii="黑体" w:eastAsia="黑体" w:hAnsi="黑体"/>
          <w:sz w:val="32"/>
          <w:szCs w:val="32"/>
        </w:rPr>
      </w:pPr>
      <w:r>
        <w:rPr>
          <w:rFonts w:ascii="黑体" w:eastAsia="黑体" w:hAnsi="黑体" w:hint="eastAsia"/>
          <w:sz w:val="32"/>
          <w:szCs w:val="32"/>
        </w:rPr>
        <w:br w:type="page"/>
      </w:r>
    </w:p>
    <w:p w14:paraId="3933E334" w14:textId="77777777" w:rsidR="006C3BF4" w:rsidRDefault="00722238">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7</w:t>
      </w:r>
    </w:p>
    <w:p w14:paraId="16A009E6" w14:textId="77777777" w:rsidR="006C3BF4" w:rsidRDefault="00722238">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治理</w:t>
      </w:r>
      <w:r>
        <w:rPr>
          <w:rFonts w:ascii="方正小标宋简体" w:eastAsia="方正小标宋简体" w:hAnsi="方正小标宋简体" w:cs="方正小标宋简体" w:hint="eastAsia"/>
          <w:bCs/>
          <w:sz w:val="36"/>
          <w:szCs w:val="36"/>
        </w:rPr>
        <w:t>后煤矿企业</w:t>
      </w:r>
      <w:r>
        <w:rPr>
          <w:rFonts w:ascii="方正小标宋简体" w:eastAsia="方正小标宋简体" w:hAnsi="方正小标宋简体" w:cs="方正小标宋简体" w:hint="eastAsia"/>
          <w:bCs/>
          <w:sz w:val="36"/>
          <w:szCs w:val="36"/>
        </w:rPr>
        <w:t>基本情况汇总表</w:t>
      </w:r>
    </w:p>
    <w:p w14:paraId="14A88563" w14:textId="77777777" w:rsidR="006C3BF4" w:rsidRDefault="00722238">
      <w:pPr>
        <w:spacing w:beforeLines="50" w:before="157" w:afterLines="50" w:after="157"/>
        <w:ind w:firstLineChars="100" w:firstLine="240"/>
        <w:rPr>
          <w:rFonts w:ascii="华文中宋" w:eastAsia="华文中宋" w:hAnsi="华文中宋"/>
          <w:sz w:val="24"/>
        </w:rPr>
      </w:pPr>
      <w:r>
        <w:rPr>
          <w:rFonts w:ascii="仿宋_GB2312" w:hAnsi="Calibri" w:hint="eastAsia"/>
          <w:sz w:val="24"/>
        </w:rPr>
        <w:t>填报</w:t>
      </w:r>
      <w:r>
        <w:rPr>
          <w:rFonts w:ascii="仿宋_GB2312" w:hAnsi="Calibri" w:hint="eastAsia"/>
          <w:sz w:val="24"/>
        </w:rPr>
        <w:t>市（州）</w:t>
      </w:r>
      <w:r>
        <w:rPr>
          <w:rFonts w:ascii="仿宋_GB2312" w:hAnsi="Calibri" w:hint="eastAsia"/>
          <w:sz w:val="24"/>
        </w:rPr>
        <w:t>：</w:t>
      </w:r>
      <w:r>
        <w:rPr>
          <w:rFonts w:ascii="仿宋_GB2312" w:hAnsi="Calibri" w:hint="eastAsia"/>
          <w:sz w:val="24"/>
        </w:rPr>
        <w:t xml:space="preserve">                                       </w:t>
      </w:r>
      <w:r>
        <w:rPr>
          <w:rFonts w:ascii="仿宋_GB2312" w:hAnsi="Calibri" w:hint="eastAsia"/>
          <w:sz w:val="24"/>
        </w:rPr>
        <w:t>填表人：</w:t>
      </w:r>
      <w:r>
        <w:rPr>
          <w:rFonts w:ascii="仿宋_GB2312" w:hAnsi="Calibri" w:hint="eastAsia"/>
          <w:sz w:val="24"/>
        </w:rPr>
        <w:t xml:space="preserve">                             </w:t>
      </w:r>
      <w:r>
        <w:rPr>
          <w:rFonts w:ascii="仿宋_GB2312" w:hAnsi="Calibri" w:hint="eastAsia"/>
          <w:sz w:val="24"/>
        </w:rPr>
        <w:t>联系电话：</w:t>
      </w:r>
    </w:p>
    <w:tbl>
      <w:tblPr>
        <w:tblW w:w="14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138"/>
        <w:gridCol w:w="1263"/>
        <w:gridCol w:w="1133"/>
        <w:gridCol w:w="1280"/>
        <w:gridCol w:w="1563"/>
        <w:gridCol w:w="1274"/>
        <w:gridCol w:w="1277"/>
        <w:gridCol w:w="1277"/>
        <w:gridCol w:w="1271"/>
        <w:gridCol w:w="1294"/>
      </w:tblGrid>
      <w:tr w:rsidR="006C3BF4" w14:paraId="7253397F" w14:textId="77777777">
        <w:trPr>
          <w:trHeight w:val="1060"/>
          <w:jc w:val="center"/>
        </w:trPr>
        <w:tc>
          <w:tcPr>
            <w:tcW w:w="676" w:type="dxa"/>
            <w:vAlign w:val="center"/>
          </w:tcPr>
          <w:p w14:paraId="2011EFB9"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序号</w:t>
            </w:r>
          </w:p>
        </w:tc>
        <w:tc>
          <w:tcPr>
            <w:tcW w:w="2138" w:type="dxa"/>
            <w:vAlign w:val="center"/>
          </w:tcPr>
          <w:p w14:paraId="6B264DFE"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行业领域</w:t>
            </w:r>
          </w:p>
        </w:tc>
        <w:tc>
          <w:tcPr>
            <w:tcW w:w="1263" w:type="dxa"/>
            <w:vAlign w:val="center"/>
          </w:tcPr>
          <w:p w14:paraId="378AF58C" w14:textId="77777777" w:rsidR="006C3BF4" w:rsidRDefault="00722238">
            <w:pPr>
              <w:spacing w:line="0" w:lineRule="atLeast"/>
              <w:jc w:val="center"/>
              <w:rPr>
                <w:rFonts w:ascii="黑体" w:eastAsia="黑体" w:hAnsi="黑体"/>
                <w:szCs w:val="22"/>
              </w:rPr>
            </w:pPr>
            <w:r>
              <w:rPr>
                <w:rFonts w:ascii="黑体" w:eastAsia="黑体" w:hAnsi="黑体" w:hint="eastAsia"/>
                <w:szCs w:val="22"/>
              </w:rPr>
              <w:t>用人单位数量</w:t>
            </w:r>
          </w:p>
        </w:tc>
        <w:tc>
          <w:tcPr>
            <w:tcW w:w="1133" w:type="dxa"/>
            <w:vAlign w:val="center"/>
          </w:tcPr>
          <w:p w14:paraId="68FAC177" w14:textId="77777777" w:rsidR="006C3BF4" w:rsidRDefault="00722238">
            <w:pPr>
              <w:spacing w:line="0" w:lineRule="atLeast"/>
              <w:jc w:val="center"/>
              <w:rPr>
                <w:rFonts w:ascii="黑体" w:eastAsia="黑体" w:hAnsi="黑体"/>
                <w:szCs w:val="22"/>
              </w:rPr>
            </w:pPr>
            <w:r>
              <w:rPr>
                <w:rFonts w:ascii="黑体" w:eastAsia="黑体" w:hAnsi="黑体" w:hint="eastAsia"/>
                <w:szCs w:val="22"/>
              </w:rPr>
              <w:t>从业人员数量</w:t>
            </w:r>
          </w:p>
        </w:tc>
        <w:tc>
          <w:tcPr>
            <w:tcW w:w="1280" w:type="dxa"/>
            <w:vAlign w:val="center"/>
          </w:tcPr>
          <w:p w14:paraId="76DCE89D" w14:textId="77777777" w:rsidR="006C3BF4" w:rsidRDefault="00722238">
            <w:pPr>
              <w:spacing w:line="0" w:lineRule="atLeast"/>
              <w:jc w:val="center"/>
              <w:rPr>
                <w:rFonts w:ascii="黑体" w:eastAsia="黑体" w:hAnsi="黑体"/>
                <w:szCs w:val="22"/>
              </w:rPr>
            </w:pPr>
            <w:r>
              <w:rPr>
                <w:rFonts w:ascii="黑体" w:eastAsia="黑体" w:hAnsi="黑体" w:hint="eastAsia"/>
                <w:szCs w:val="22"/>
              </w:rPr>
              <w:t>接触尘毒</w:t>
            </w:r>
          </w:p>
          <w:p w14:paraId="13D4CEF1"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危害人数</w:t>
            </w:r>
          </w:p>
        </w:tc>
        <w:tc>
          <w:tcPr>
            <w:tcW w:w="1563" w:type="dxa"/>
            <w:vAlign w:val="center"/>
          </w:tcPr>
          <w:p w14:paraId="6613A96C" w14:textId="77777777" w:rsidR="006C3BF4" w:rsidRDefault="00722238">
            <w:pPr>
              <w:spacing w:line="0" w:lineRule="atLeast"/>
              <w:jc w:val="center"/>
              <w:rPr>
                <w:rFonts w:ascii="黑体" w:eastAsia="黑体" w:hAnsi="黑体"/>
                <w:szCs w:val="22"/>
              </w:rPr>
            </w:pPr>
            <w:r>
              <w:rPr>
                <w:rFonts w:ascii="黑体" w:eastAsia="黑体" w:hAnsi="黑体" w:hint="eastAsia"/>
                <w:szCs w:val="22"/>
              </w:rPr>
              <w:t>主要负责人</w:t>
            </w:r>
          </w:p>
          <w:p w14:paraId="1B578514" w14:textId="77777777" w:rsidR="006C3BF4" w:rsidRDefault="00722238">
            <w:pPr>
              <w:spacing w:line="0" w:lineRule="atLeast"/>
              <w:jc w:val="center"/>
              <w:rPr>
                <w:rFonts w:ascii="黑体" w:eastAsia="黑体" w:hAnsi="黑体"/>
                <w:szCs w:val="22"/>
              </w:rPr>
            </w:pPr>
            <w:r>
              <w:rPr>
                <w:rFonts w:ascii="黑体" w:eastAsia="黑体" w:hAnsi="黑体" w:hint="eastAsia"/>
                <w:szCs w:val="22"/>
              </w:rPr>
              <w:t>接受职业健康培训企业数</w:t>
            </w:r>
          </w:p>
        </w:tc>
        <w:tc>
          <w:tcPr>
            <w:tcW w:w="1274" w:type="dxa"/>
            <w:vAlign w:val="center"/>
          </w:tcPr>
          <w:p w14:paraId="079918E0"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职业健康管理人员接受</w:t>
            </w:r>
          </w:p>
          <w:p w14:paraId="175BFD3A"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培训企业数</w:t>
            </w:r>
          </w:p>
        </w:tc>
        <w:tc>
          <w:tcPr>
            <w:tcW w:w="1277" w:type="dxa"/>
            <w:vAlign w:val="center"/>
          </w:tcPr>
          <w:p w14:paraId="3F0E6839"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劳动者接受</w:t>
            </w:r>
          </w:p>
          <w:p w14:paraId="26C1177E"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培训企业数</w:t>
            </w:r>
          </w:p>
        </w:tc>
        <w:tc>
          <w:tcPr>
            <w:tcW w:w="1277" w:type="dxa"/>
            <w:vAlign w:val="center"/>
          </w:tcPr>
          <w:p w14:paraId="58AF0CDF"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职业病危害项目申报</w:t>
            </w:r>
          </w:p>
          <w:p w14:paraId="4E8DA785" w14:textId="77777777" w:rsidR="006C3BF4" w:rsidRDefault="00722238">
            <w:pPr>
              <w:spacing w:line="0" w:lineRule="atLeast"/>
              <w:jc w:val="center"/>
              <w:rPr>
                <w:rFonts w:ascii="黑体" w:eastAsia="黑体" w:hAnsi="黑体"/>
                <w:szCs w:val="22"/>
              </w:rPr>
            </w:pPr>
            <w:r>
              <w:rPr>
                <w:rFonts w:ascii="黑体" w:eastAsia="黑体" w:hAnsi="黑体" w:hint="eastAsia"/>
                <w:szCs w:val="22"/>
              </w:rPr>
              <w:t>企业数</w:t>
            </w:r>
          </w:p>
        </w:tc>
        <w:tc>
          <w:tcPr>
            <w:tcW w:w="1271" w:type="dxa"/>
            <w:vAlign w:val="center"/>
          </w:tcPr>
          <w:p w14:paraId="2B60715C"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进行职业病危害定期检测企业数</w:t>
            </w:r>
          </w:p>
        </w:tc>
        <w:tc>
          <w:tcPr>
            <w:tcW w:w="1294" w:type="dxa"/>
            <w:vAlign w:val="center"/>
          </w:tcPr>
          <w:p w14:paraId="2DE99A4F" w14:textId="77777777" w:rsidR="006C3BF4" w:rsidRDefault="00722238">
            <w:pPr>
              <w:spacing w:line="0" w:lineRule="atLeast"/>
              <w:jc w:val="center"/>
              <w:rPr>
                <w:rFonts w:ascii="黑体" w:eastAsia="黑体" w:hAnsi="黑体"/>
                <w:szCs w:val="22"/>
              </w:rPr>
            </w:pPr>
            <w:r>
              <w:rPr>
                <w:rFonts w:ascii="黑体" w:eastAsia="黑体" w:hAnsi="黑体" w:hint="eastAsia"/>
                <w:szCs w:val="22"/>
              </w:rPr>
              <w:t>进行职业</w:t>
            </w:r>
          </w:p>
          <w:p w14:paraId="75D191E7"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健康检查</w:t>
            </w:r>
          </w:p>
          <w:p w14:paraId="03D73685" w14:textId="77777777" w:rsidR="006C3BF4" w:rsidRDefault="00722238">
            <w:pPr>
              <w:spacing w:line="0" w:lineRule="atLeast"/>
              <w:jc w:val="center"/>
              <w:rPr>
                <w:rFonts w:ascii="黑体" w:eastAsia="黑体" w:hAnsi="黑体"/>
                <w:szCs w:val="22"/>
              </w:rPr>
            </w:pPr>
            <w:r>
              <w:rPr>
                <w:rFonts w:ascii="黑体" w:eastAsia="黑体" w:hAnsi="黑体" w:hint="eastAsia"/>
                <w:szCs w:val="22"/>
              </w:rPr>
              <w:t>企业数</w:t>
            </w:r>
          </w:p>
        </w:tc>
      </w:tr>
      <w:tr w:rsidR="006C3BF4" w14:paraId="6191E706" w14:textId="77777777">
        <w:trPr>
          <w:trHeight w:val="468"/>
          <w:jc w:val="center"/>
        </w:trPr>
        <w:tc>
          <w:tcPr>
            <w:tcW w:w="676" w:type="dxa"/>
            <w:vAlign w:val="center"/>
          </w:tcPr>
          <w:p w14:paraId="7DD1AB47" w14:textId="77777777" w:rsidR="006C3BF4" w:rsidRDefault="00722238">
            <w:pPr>
              <w:spacing w:line="0" w:lineRule="atLeast"/>
              <w:jc w:val="center"/>
              <w:rPr>
                <w:rFonts w:ascii="仿宋_GB2312" w:hAnsi="Calibri"/>
                <w:szCs w:val="22"/>
              </w:rPr>
            </w:pPr>
            <w:r>
              <w:rPr>
                <w:rFonts w:ascii="仿宋_GB2312" w:hAnsi="Calibri" w:hint="eastAsia"/>
                <w:szCs w:val="22"/>
              </w:rPr>
              <w:t>1</w:t>
            </w:r>
          </w:p>
        </w:tc>
        <w:tc>
          <w:tcPr>
            <w:tcW w:w="2138" w:type="dxa"/>
            <w:vAlign w:val="center"/>
          </w:tcPr>
          <w:p w14:paraId="6FA4C398" w14:textId="77777777" w:rsidR="006C3BF4" w:rsidRDefault="00722238">
            <w:pPr>
              <w:spacing w:line="0" w:lineRule="atLeast"/>
              <w:jc w:val="center"/>
              <w:rPr>
                <w:rFonts w:ascii="仿宋_GB2312" w:hAnsi="Calibri"/>
                <w:szCs w:val="22"/>
              </w:rPr>
            </w:pPr>
            <w:r>
              <w:rPr>
                <w:rFonts w:ascii="仿宋_GB2312" w:hAnsi="Calibri" w:hint="eastAsia"/>
                <w:szCs w:val="22"/>
              </w:rPr>
              <w:t>井工煤矿</w:t>
            </w:r>
          </w:p>
        </w:tc>
        <w:tc>
          <w:tcPr>
            <w:tcW w:w="1263" w:type="dxa"/>
            <w:vAlign w:val="center"/>
          </w:tcPr>
          <w:p w14:paraId="1EF0815A" w14:textId="77777777" w:rsidR="006C3BF4" w:rsidRDefault="006C3BF4">
            <w:pPr>
              <w:spacing w:line="0" w:lineRule="atLeast"/>
              <w:jc w:val="center"/>
              <w:rPr>
                <w:rFonts w:ascii="仿宋_GB2312" w:hAnsi="Calibri"/>
                <w:szCs w:val="22"/>
              </w:rPr>
            </w:pPr>
          </w:p>
        </w:tc>
        <w:tc>
          <w:tcPr>
            <w:tcW w:w="1133" w:type="dxa"/>
            <w:vAlign w:val="center"/>
          </w:tcPr>
          <w:p w14:paraId="0B9F192A" w14:textId="77777777" w:rsidR="006C3BF4" w:rsidRDefault="006C3BF4">
            <w:pPr>
              <w:spacing w:line="0" w:lineRule="atLeast"/>
              <w:jc w:val="center"/>
              <w:rPr>
                <w:rFonts w:ascii="仿宋_GB2312" w:hAnsi="Calibri"/>
                <w:szCs w:val="22"/>
              </w:rPr>
            </w:pPr>
          </w:p>
        </w:tc>
        <w:tc>
          <w:tcPr>
            <w:tcW w:w="1280" w:type="dxa"/>
            <w:vAlign w:val="center"/>
          </w:tcPr>
          <w:p w14:paraId="71950DF6" w14:textId="77777777" w:rsidR="006C3BF4" w:rsidRDefault="006C3BF4">
            <w:pPr>
              <w:spacing w:line="0" w:lineRule="atLeast"/>
              <w:jc w:val="center"/>
              <w:rPr>
                <w:rFonts w:ascii="仿宋_GB2312" w:hAnsi="Calibri"/>
                <w:szCs w:val="22"/>
              </w:rPr>
            </w:pPr>
          </w:p>
        </w:tc>
        <w:tc>
          <w:tcPr>
            <w:tcW w:w="1563" w:type="dxa"/>
            <w:vAlign w:val="center"/>
          </w:tcPr>
          <w:p w14:paraId="7E458EEC" w14:textId="77777777" w:rsidR="006C3BF4" w:rsidRDefault="006C3BF4">
            <w:pPr>
              <w:spacing w:line="0" w:lineRule="atLeast"/>
              <w:jc w:val="center"/>
              <w:rPr>
                <w:rFonts w:ascii="仿宋_GB2312" w:hAnsi="Calibri"/>
                <w:szCs w:val="22"/>
              </w:rPr>
            </w:pPr>
          </w:p>
        </w:tc>
        <w:tc>
          <w:tcPr>
            <w:tcW w:w="1274" w:type="dxa"/>
          </w:tcPr>
          <w:p w14:paraId="4D88FDFA" w14:textId="77777777" w:rsidR="006C3BF4" w:rsidRDefault="006C3BF4">
            <w:pPr>
              <w:spacing w:line="0" w:lineRule="atLeast"/>
              <w:jc w:val="center"/>
              <w:rPr>
                <w:rFonts w:ascii="仿宋_GB2312" w:hAnsi="Calibri"/>
                <w:szCs w:val="22"/>
              </w:rPr>
            </w:pPr>
          </w:p>
        </w:tc>
        <w:tc>
          <w:tcPr>
            <w:tcW w:w="1277" w:type="dxa"/>
            <w:vAlign w:val="center"/>
          </w:tcPr>
          <w:p w14:paraId="1B843E9B" w14:textId="77777777" w:rsidR="006C3BF4" w:rsidRDefault="006C3BF4">
            <w:pPr>
              <w:spacing w:line="0" w:lineRule="atLeast"/>
              <w:jc w:val="center"/>
              <w:rPr>
                <w:rFonts w:ascii="仿宋_GB2312" w:hAnsi="Calibri"/>
                <w:szCs w:val="22"/>
              </w:rPr>
            </w:pPr>
          </w:p>
        </w:tc>
        <w:tc>
          <w:tcPr>
            <w:tcW w:w="1277" w:type="dxa"/>
            <w:vAlign w:val="center"/>
          </w:tcPr>
          <w:p w14:paraId="3B629188" w14:textId="77777777" w:rsidR="006C3BF4" w:rsidRDefault="006C3BF4">
            <w:pPr>
              <w:spacing w:line="0" w:lineRule="atLeast"/>
              <w:jc w:val="center"/>
              <w:rPr>
                <w:rFonts w:ascii="仿宋_GB2312" w:hAnsi="Calibri"/>
                <w:szCs w:val="22"/>
              </w:rPr>
            </w:pPr>
          </w:p>
        </w:tc>
        <w:tc>
          <w:tcPr>
            <w:tcW w:w="1271" w:type="dxa"/>
            <w:vAlign w:val="center"/>
          </w:tcPr>
          <w:p w14:paraId="4F75E459" w14:textId="77777777" w:rsidR="006C3BF4" w:rsidRDefault="006C3BF4">
            <w:pPr>
              <w:spacing w:line="0" w:lineRule="atLeast"/>
              <w:jc w:val="center"/>
              <w:rPr>
                <w:rFonts w:ascii="仿宋_GB2312" w:hAnsi="Calibri"/>
                <w:szCs w:val="22"/>
              </w:rPr>
            </w:pPr>
          </w:p>
        </w:tc>
        <w:tc>
          <w:tcPr>
            <w:tcW w:w="1294" w:type="dxa"/>
            <w:vAlign w:val="center"/>
          </w:tcPr>
          <w:p w14:paraId="78C61148" w14:textId="77777777" w:rsidR="006C3BF4" w:rsidRDefault="006C3BF4">
            <w:pPr>
              <w:spacing w:line="0" w:lineRule="atLeast"/>
              <w:jc w:val="center"/>
              <w:rPr>
                <w:rFonts w:ascii="仿宋_GB2312" w:hAnsi="Calibri"/>
                <w:szCs w:val="22"/>
              </w:rPr>
            </w:pPr>
          </w:p>
        </w:tc>
      </w:tr>
      <w:tr w:rsidR="006C3BF4" w14:paraId="33983B2B" w14:textId="77777777">
        <w:trPr>
          <w:trHeight w:val="468"/>
          <w:jc w:val="center"/>
        </w:trPr>
        <w:tc>
          <w:tcPr>
            <w:tcW w:w="676" w:type="dxa"/>
            <w:vAlign w:val="center"/>
          </w:tcPr>
          <w:p w14:paraId="3558B25D" w14:textId="77777777" w:rsidR="006C3BF4" w:rsidRDefault="00722238">
            <w:pPr>
              <w:spacing w:line="0" w:lineRule="atLeast"/>
              <w:jc w:val="center"/>
              <w:rPr>
                <w:rFonts w:ascii="仿宋_GB2312" w:hAnsi="Calibri"/>
                <w:szCs w:val="22"/>
              </w:rPr>
            </w:pPr>
            <w:r>
              <w:rPr>
                <w:rFonts w:ascii="仿宋_GB2312" w:hAnsi="Calibri" w:hint="eastAsia"/>
                <w:szCs w:val="22"/>
              </w:rPr>
              <w:t>2</w:t>
            </w:r>
          </w:p>
        </w:tc>
        <w:tc>
          <w:tcPr>
            <w:tcW w:w="2138" w:type="dxa"/>
            <w:vAlign w:val="center"/>
          </w:tcPr>
          <w:p w14:paraId="26BF63D1" w14:textId="77777777" w:rsidR="006C3BF4" w:rsidRDefault="00722238">
            <w:pPr>
              <w:spacing w:line="0" w:lineRule="atLeast"/>
              <w:jc w:val="center"/>
              <w:rPr>
                <w:rFonts w:ascii="仿宋_GB2312" w:hAnsi="Calibri"/>
                <w:szCs w:val="22"/>
              </w:rPr>
            </w:pPr>
            <w:r>
              <w:rPr>
                <w:rFonts w:ascii="仿宋_GB2312" w:hAnsi="Calibri" w:hint="eastAsia"/>
                <w:szCs w:val="22"/>
              </w:rPr>
              <w:t>露天煤矿</w:t>
            </w:r>
          </w:p>
        </w:tc>
        <w:tc>
          <w:tcPr>
            <w:tcW w:w="1263" w:type="dxa"/>
            <w:vAlign w:val="center"/>
          </w:tcPr>
          <w:p w14:paraId="17650E16" w14:textId="77777777" w:rsidR="006C3BF4" w:rsidRDefault="006C3BF4">
            <w:pPr>
              <w:spacing w:line="0" w:lineRule="atLeast"/>
              <w:jc w:val="center"/>
              <w:rPr>
                <w:rFonts w:ascii="仿宋_GB2312" w:hAnsi="Calibri"/>
                <w:szCs w:val="22"/>
              </w:rPr>
            </w:pPr>
          </w:p>
        </w:tc>
        <w:tc>
          <w:tcPr>
            <w:tcW w:w="1133" w:type="dxa"/>
            <w:vAlign w:val="center"/>
          </w:tcPr>
          <w:p w14:paraId="1ADA2E92" w14:textId="77777777" w:rsidR="006C3BF4" w:rsidRDefault="006C3BF4">
            <w:pPr>
              <w:spacing w:line="0" w:lineRule="atLeast"/>
              <w:jc w:val="center"/>
              <w:rPr>
                <w:rFonts w:ascii="仿宋_GB2312" w:hAnsi="Calibri"/>
                <w:szCs w:val="22"/>
              </w:rPr>
            </w:pPr>
          </w:p>
        </w:tc>
        <w:tc>
          <w:tcPr>
            <w:tcW w:w="1280" w:type="dxa"/>
            <w:vAlign w:val="center"/>
          </w:tcPr>
          <w:p w14:paraId="3F3962F1" w14:textId="77777777" w:rsidR="006C3BF4" w:rsidRDefault="006C3BF4">
            <w:pPr>
              <w:spacing w:line="0" w:lineRule="atLeast"/>
              <w:jc w:val="center"/>
              <w:rPr>
                <w:rFonts w:ascii="仿宋_GB2312" w:hAnsi="Calibri"/>
                <w:szCs w:val="22"/>
              </w:rPr>
            </w:pPr>
          </w:p>
        </w:tc>
        <w:tc>
          <w:tcPr>
            <w:tcW w:w="1563" w:type="dxa"/>
            <w:vAlign w:val="center"/>
          </w:tcPr>
          <w:p w14:paraId="17959178" w14:textId="77777777" w:rsidR="006C3BF4" w:rsidRDefault="006C3BF4">
            <w:pPr>
              <w:spacing w:line="0" w:lineRule="atLeast"/>
              <w:jc w:val="center"/>
              <w:rPr>
                <w:rFonts w:ascii="仿宋_GB2312" w:hAnsi="Calibri"/>
                <w:szCs w:val="22"/>
              </w:rPr>
            </w:pPr>
          </w:p>
        </w:tc>
        <w:tc>
          <w:tcPr>
            <w:tcW w:w="1274" w:type="dxa"/>
          </w:tcPr>
          <w:p w14:paraId="5FFA5ADE" w14:textId="77777777" w:rsidR="006C3BF4" w:rsidRDefault="006C3BF4">
            <w:pPr>
              <w:spacing w:line="0" w:lineRule="atLeast"/>
              <w:jc w:val="center"/>
              <w:rPr>
                <w:rFonts w:ascii="仿宋_GB2312" w:hAnsi="Calibri"/>
                <w:szCs w:val="22"/>
              </w:rPr>
            </w:pPr>
          </w:p>
        </w:tc>
        <w:tc>
          <w:tcPr>
            <w:tcW w:w="1277" w:type="dxa"/>
            <w:vAlign w:val="center"/>
          </w:tcPr>
          <w:p w14:paraId="227CF248" w14:textId="77777777" w:rsidR="006C3BF4" w:rsidRDefault="006C3BF4">
            <w:pPr>
              <w:spacing w:line="0" w:lineRule="atLeast"/>
              <w:jc w:val="center"/>
              <w:rPr>
                <w:rFonts w:ascii="仿宋_GB2312" w:hAnsi="Calibri"/>
                <w:szCs w:val="22"/>
              </w:rPr>
            </w:pPr>
          </w:p>
        </w:tc>
        <w:tc>
          <w:tcPr>
            <w:tcW w:w="1277" w:type="dxa"/>
            <w:vAlign w:val="center"/>
          </w:tcPr>
          <w:p w14:paraId="2E6782C2" w14:textId="77777777" w:rsidR="006C3BF4" w:rsidRDefault="006C3BF4">
            <w:pPr>
              <w:spacing w:line="0" w:lineRule="atLeast"/>
              <w:jc w:val="center"/>
              <w:rPr>
                <w:rFonts w:ascii="仿宋_GB2312" w:hAnsi="Calibri"/>
                <w:szCs w:val="22"/>
              </w:rPr>
            </w:pPr>
          </w:p>
        </w:tc>
        <w:tc>
          <w:tcPr>
            <w:tcW w:w="1271" w:type="dxa"/>
            <w:vAlign w:val="center"/>
          </w:tcPr>
          <w:p w14:paraId="541014B5" w14:textId="77777777" w:rsidR="006C3BF4" w:rsidRDefault="006C3BF4">
            <w:pPr>
              <w:spacing w:line="0" w:lineRule="atLeast"/>
              <w:jc w:val="center"/>
              <w:rPr>
                <w:rFonts w:ascii="仿宋_GB2312" w:hAnsi="Calibri"/>
                <w:szCs w:val="22"/>
              </w:rPr>
            </w:pPr>
          </w:p>
        </w:tc>
        <w:tc>
          <w:tcPr>
            <w:tcW w:w="1294" w:type="dxa"/>
            <w:vAlign w:val="center"/>
          </w:tcPr>
          <w:p w14:paraId="07F7417E" w14:textId="77777777" w:rsidR="006C3BF4" w:rsidRDefault="006C3BF4">
            <w:pPr>
              <w:spacing w:line="0" w:lineRule="atLeast"/>
              <w:jc w:val="center"/>
              <w:rPr>
                <w:rFonts w:ascii="仿宋_GB2312" w:hAnsi="Calibri"/>
                <w:szCs w:val="22"/>
              </w:rPr>
            </w:pPr>
          </w:p>
        </w:tc>
      </w:tr>
      <w:tr w:rsidR="006C3BF4" w14:paraId="5364381F" w14:textId="77777777">
        <w:trPr>
          <w:trHeight w:val="468"/>
          <w:jc w:val="center"/>
        </w:trPr>
        <w:tc>
          <w:tcPr>
            <w:tcW w:w="676" w:type="dxa"/>
            <w:vAlign w:val="center"/>
          </w:tcPr>
          <w:p w14:paraId="7222A388" w14:textId="77777777" w:rsidR="006C3BF4" w:rsidRDefault="00722238">
            <w:pPr>
              <w:spacing w:line="0" w:lineRule="atLeast"/>
              <w:jc w:val="center"/>
              <w:rPr>
                <w:rFonts w:ascii="仿宋_GB2312" w:hAnsi="Calibri"/>
                <w:szCs w:val="22"/>
              </w:rPr>
            </w:pPr>
            <w:r>
              <w:rPr>
                <w:rFonts w:ascii="仿宋_GB2312" w:hAnsi="Calibri" w:hint="eastAsia"/>
                <w:szCs w:val="22"/>
              </w:rPr>
              <w:t>3</w:t>
            </w:r>
          </w:p>
        </w:tc>
        <w:tc>
          <w:tcPr>
            <w:tcW w:w="2138" w:type="dxa"/>
            <w:vAlign w:val="center"/>
          </w:tcPr>
          <w:p w14:paraId="35E87A1D" w14:textId="77777777" w:rsidR="006C3BF4" w:rsidRDefault="00722238">
            <w:pPr>
              <w:spacing w:line="0" w:lineRule="atLeast"/>
              <w:jc w:val="center"/>
              <w:rPr>
                <w:rFonts w:ascii="仿宋_GB2312" w:hAnsi="Calibri"/>
                <w:szCs w:val="22"/>
              </w:rPr>
            </w:pPr>
            <w:r>
              <w:rPr>
                <w:rFonts w:ascii="仿宋_GB2312" w:hAnsi="Calibri" w:hint="eastAsia"/>
                <w:szCs w:val="22"/>
              </w:rPr>
              <w:t>洗选煤厂</w:t>
            </w:r>
          </w:p>
        </w:tc>
        <w:tc>
          <w:tcPr>
            <w:tcW w:w="1263" w:type="dxa"/>
            <w:vAlign w:val="center"/>
          </w:tcPr>
          <w:p w14:paraId="32A17EFB" w14:textId="77777777" w:rsidR="006C3BF4" w:rsidRDefault="006C3BF4">
            <w:pPr>
              <w:spacing w:line="0" w:lineRule="atLeast"/>
              <w:jc w:val="center"/>
              <w:rPr>
                <w:rFonts w:ascii="仿宋_GB2312" w:hAnsi="Calibri"/>
                <w:szCs w:val="22"/>
              </w:rPr>
            </w:pPr>
          </w:p>
        </w:tc>
        <w:tc>
          <w:tcPr>
            <w:tcW w:w="1133" w:type="dxa"/>
            <w:vAlign w:val="center"/>
          </w:tcPr>
          <w:p w14:paraId="789131DB" w14:textId="77777777" w:rsidR="006C3BF4" w:rsidRDefault="006C3BF4">
            <w:pPr>
              <w:spacing w:line="0" w:lineRule="atLeast"/>
              <w:jc w:val="center"/>
              <w:rPr>
                <w:rFonts w:ascii="仿宋_GB2312" w:hAnsi="Calibri"/>
                <w:szCs w:val="22"/>
              </w:rPr>
            </w:pPr>
          </w:p>
        </w:tc>
        <w:tc>
          <w:tcPr>
            <w:tcW w:w="1280" w:type="dxa"/>
            <w:vAlign w:val="center"/>
          </w:tcPr>
          <w:p w14:paraId="7532941E" w14:textId="77777777" w:rsidR="006C3BF4" w:rsidRDefault="006C3BF4">
            <w:pPr>
              <w:spacing w:line="0" w:lineRule="atLeast"/>
              <w:jc w:val="center"/>
              <w:rPr>
                <w:rFonts w:ascii="仿宋_GB2312" w:hAnsi="Calibri"/>
                <w:szCs w:val="22"/>
              </w:rPr>
            </w:pPr>
          </w:p>
        </w:tc>
        <w:tc>
          <w:tcPr>
            <w:tcW w:w="1563" w:type="dxa"/>
            <w:vAlign w:val="center"/>
          </w:tcPr>
          <w:p w14:paraId="306942F4" w14:textId="77777777" w:rsidR="006C3BF4" w:rsidRDefault="006C3BF4">
            <w:pPr>
              <w:spacing w:line="0" w:lineRule="atLeast"/>
              <w:jc w:val="center"/>
              <w:rPr>
                <w:rFonts w:ascii="仿宋_GB2312" w:hAnsi="Calibri"/>
                <w:szCs w:val="22"/>
              </w:rPr>
            </w:pPr>
          </w:p>
        </w:tc>
        <w:tc>
          <w:tcPr>
            <w:tcW w:w="1274" w:type="dxa"/>
          </w:tcPr>
          <w:p w14:paraId="513A4E73" w14:textId="77777777" w:rsidR="006C3BF4" w:rsidRDefault="006C3BF4">
            <w:pPr>
              <w:spacing w:line="0" w:lineRule="atLeast"/>
              <w:jc w:val="center"/>
              <w:rPr>
                <w:rFonts w:ascii="仿宋_GB2312" w:hAnsi="Calibri"/>
                <w:szCs w:val="22"/>
              </w:rPr>
            </w:pPr>
          </w:p>
        </w:tc>
        <w:tc>
          <w:tcPr>
            <w:tcW w:w="1277" w:type="dxa"/>
            <w:vAlign w:val="center"/>
          </w:tcPr>
          <w:p w14:paraId="44E07A61" w14:textId="77777777" w:rsidR="006C3BF4" w:rsidRDefault="006C3BF4">
            <w:pPr>
              <w:spacing w:line="0" w:lineRule="atLeast"/>
              <w:jc w:val="center"/>
              <w:rPr>
                <w:rFonts w:ascii="仿宋_GB2312" w:hAnsi="Calibri"/>
                <w:szCs w:val="22"/>
              </w:rPr>
            </w:pPr>
          </w:p>
        </w:tc>
        <w:tc>
          <w:tcPr>
            <w:tcW w:w="1277" w:type="dxa"/>
            <w:vAlign w:val="center"/>
          </w:tcPr>
          <w:p w14:paraId="72C3A497" w14:textId="77777777" w:rsidR="006C3BF4" w:rsidRDefault="006C3BF4">
            <w:pPr>
              <w:spacing w:line="0" w:lineRule="atLeast"/>
              <w:jc w:val="center"/>
              <w:rPr>
                <w:rFonts w:ascii="仿宋_GB2312" w:hAnsi="Calibri"/>
                <w:szCs w:val="22"/>
              </w:rPr>
            </w:pPr>
          </w:p>
        </w:tc>
        <w:tc>
          <w:tcPr>
            <w:tcW w:w="1271" w:type="dxa"/>
            <w:vAlign w:val="center"/>
          </w:tcPr>
          <w:p w14:paraId="568E2E63" w14:textId="77777777" w:rsidR="006C3BF4" w:rsidRDefault="006C3BF4">
            <w:pPr>
              <w:spacing w:line="0" w:lineRule="atLeast"/>
              <w:jc w:val="center"/>
              <w:rPr>
                <w:rFonts w:ascii="仿宋_GB2312" w:hAnsi="Calibri"/>
                <w:szCs w:val="22"/>
              </w:rPr>
            </w:pPr>
          </w:p>
        </w:tc>
        <w:tc>
          <w:tcPr>
            <w:tcW w:w="1294" w:type="dxa"/>
            <w:vAlign w:val="center"/>
          </w:tcPr>
          <w:p w14:paraId="27967DC8" w14:textId="77777777" w:rsidR="006C3BF4" w:rsidRDefault="006C3BF4">
            <w:pPr>
              <w:spacing w:line="0" w:lineRule="atLeast"/>
              <w:jc w:val="center"/>
              <w:rPr>
                <w:rFonts w:ascii="仿宋_GB2312" w:hAnsi="Calibri"/>
                <w:szCs w:val="22"/>
              </w:rPr>
            </w:pPr>
          </w:p>
        </w:tc>
      </w:tr>
      <w:tr w:rsidR="006C3BF4" w14:paraId="276BA156" w14:textId="77777777">
        <w:trPr>
          <w:trHeight w:val="416"/>
          <w:jc w:val="center"/>
        </w:trPr>
        <w:tc>
          <w:tcPr>
            <w:tcW w:w="2814" w:type="dxa"/>
            <w:gridSpan w:val="2"/>
            <w:vAlign w:val="center"/>
          </w:tcPr>
          <w:p w14:paraId="46C9EEA1" w14:textId="77777777" w:rsidR="006C3BF4" w:rsidRDefault="00722238">
            <w:pPr>
              <w:spacing w:line="0" w:lineRule="atLeast"/>
              <w:jc w:val="center"/>
              <w:rPr>
                <w:rFonts w:ascii="黑体" w:eastAsia="黑体" w:hAnsi="黑体"/>
                <w:szCs w:val="22"/>
              </w:rPr>
            </w:pPr>
            <w:r>
              <w:rPr>
                <w:rFonts w:ascii="黑体" w:eastAsia="黑体" w:hAnsi="黑体" w:hint="eastAsia"/>
                <w:szCs w:val="22"/>
              </w:rPr>
              <w:t>合计</w:t>
            </w:r>
          </w:p>
        </w:tc>
        <w:tc>
          <w:tcPr>
            <w:tcW w:w="1263" w:type="dxa"/>
            <w:vAlign w:val="center"/>
          </w:tcPr>
          <w:p w14:paraId="4BD46982" w14:textId="77777777" w:rsidR="006C3BF4" w:rsidRDefault="006C3BF4">
            <w:pPr>
              <w:spacing w:line="0" w:lineRule="atLeast"/>
              <w:jc w:val="center"/>
              <w:rPr>
                <w:rFonts w:ascii="仿宋_GB2312" w:hAnsi="Calibri"/>
                <w:szCs w:val="22"/>
              </w:rPr>
            </w:pPr>
          </w:p>
        </w:tc>
        <w:tc>
          <w:tcPr>
            <w:tcW w:w="1133" w:type="dxa"/>
            <w:vAlign w:val="center"/>
          </w:tcPr>
          <w:p w14:paraId="2EE083F5" w14:textId="77777777" w:rsidR="006C3BF4" w:rsidRDefault="006C3BF4">
            <w:pPr>
              <w:spacing w:line="0" w:lineRule="atLeast"/>
              <w:jc w:val="center"/>
              <w:rPr>
                <w:rFonts w:ascii="仿宋_GB2312" w:hAnsi="Calibri"/>
                <w:szCs w:val="22"/>
              </w:rPr>
            </w:pPr>
          </w:p>
        </w:tc>
        <w:tc>
          <w:tcPr>
            <w:tcW w:w="1280" w:type="dxa"/>
            <w:vAlign w:val="center"/>
          </w:tcPr>
          <w:p w14:paraId="76331EC6" w14:textId="77777777" w:rsidR="006C3BF4" w:rsidRDefault="006C3BF4">
            <w:pPr>
              <w:spacing w:line="0" w:lineRule="atLeast"/>
              <w:jc w:val="center"/>
              <w:rPr>
                <w:rFonts w:ascii="仿宋_GB2312" w:hAnsi="Calibri"/>
                <w:szCs w:val="22"/>
              </w:rPr>
            </w:pPr>
          </w:p>
        </w:tc>
        <w:tc>
          <w:tcPr>
            <w:tcW w:w="1563" w:type="dxa"/>
            <w:vAlign w:val="center"/>
          </w:tcPr>
          <w:p w14:paraId="22308ACB" w14:textId="77777777" w:rsidR="006C3BF4" w:rsidRDefault="006C3BF4">
            <w:pPr>
              <w:spacing w:line="0" w:lineRule="atLeast"/>
              <w:jc w:val="center"/>
              <w:rPr>
                <w:rFonts w:ascii="仿宋_GB2312" w:hAnsi="Calibri"/>
                <w:szCs w:val="22"/>
              </w:rPr>
            </w:pPr>
          </w:p>
        </w:tc>
        <w:tc>
          <w:tcPr>
            <w:tcW w:w="1274" w:type="dxa"/>
          </w:tcPr>
          <w:p w14:paraId="3B4940C6" w14:textId="77777777" w:rsidR="006C3BF4" w:rsidRDefault="006C3BF4">
            <w:pPr>
              <w:spacing w:line="0" w:lineRule="atLeast"/>
              <w:jc w:val="center"/>
              <w:rPr>
                <w:rFonts w:ascii="仿宋_GB2312" w:hAnsi="Calibri"/>
                <w:szCs w:val="22"/>
              </w:rPr>
            </w:pPr>
          </w:p>
        </w:tc>
        <w:tc>
          <w:tcPr>
            <w:tcW w:w="1277" w:type="dxa"/>
            <w:vAlign w:val="center"/>
          </w:tcPr>
          <w:p w14:paraId="0446BA29" w14:textId="77777777" w:rsidR="006C3BF4" w:rsidRDefault="006C3BF4">
            <w:pPr>
              <w:spacing w:line="0" w:lineRule="atLeast"/>
              <w:jc w:val="center"/>
              <w:rPr>
                <w:rFonts w:ascii="仿宋_GB2312" w:hAnsi="Calibri"/>
                <w:szCs w:val="22"/>
              </w:rPr>
            </w:pPr>
          </w:p>
        </w:tc>
        <w:tc>
          <w:tcPr>
            <w:tcW w:w="1277" w:type="dxa"/>
            <w:vAlign w:val="center"/>
          </w:tcPr>
          <w:p w14:paraId="28605C49" w14:textId="77777777" w:rsidR="006C3BF4" w:rsidRDefault="006C3BF4">
            <w:pPr>
              <w:spacing w:line="0" w:lineRule="atLeast"/>
              <w:jc w:val="center"/>
              <w:rPr>
                <w:rFonts w:ascii="仿宋_GB2312" w:hAnsi="Calibri"/>
                <w:szCs w:val="22"/>
              </w:rPr>
            </w:pPr>
          </w:p>
        </w:tc>
        <w:tc>
          <w:tcPr>
            <w:tcW w:w="1271" w:type="dxa"/>
            <w:vAlign w:val="center"/>
          </w:tcPr>
          <w:p w14:paraId="13C12880" w14:textId="77777777" w:rsidR="006C3BF4" w:rsidRDefault="006C3BF4">
            <w:pPr>
              <w:spacing w:line="0" w:lineRule="atLeast"/>
              <w:jc w:val="center"/>
              <w:rPr>
                <w:rFonts w:ascii="仿宋_GB2312" w:hAnsi="Calibri"/>
                <w:szCs w:val="22"/>
              </w:rPr>
            </w:pPr>
          </w:p>
        </w:tc>
        <w:tc>
          <w:tcPr>
            <w:tcW w:w="1294" w:type="dxa"/>
            <w:vAlign w:val="center"/>
          </w:tcPr>
          <w:p w14:paraId="743B7104" w14:textId="77777777" w:rsidR="006C3BF4" w:rsidRDefault="006C3BF4">
            <w:pPr>
              <w:spacing w:line="0" w:lineRule="atLeast"/>
              <w:jc w:val="center"/>
              <w:rPr>
                <w:rFonts w:ascii="仿宋_GB2312" w:hAnsi="Calibri"/>
                <w:szCs w:val="22"/>
              </w:rPr>
            </w:pPr>
          </w:p>
        </w:tc>
      </w:tr>
    </w:tbl>
    <w:p w14:paraId="671935E2" w14:textId="77777777" w:rsidR="006C3BF4" w:rsidRDefault="006C3BF4">
      <w:pPr>
        <w:rPr>
          <w:rFonts w:ascii="宋体" w:eastAsia="宋体" w:hAnsi="宋体" w:cs="宋体"/>
          <w:sz w:val="28"/>
          <w:szCs w:val="44"/>
        </w:rPr>
      </w:pPr>
    </w:p>
    <w:p w14:paraId="4D35108B" w14:textId="77777777" w:rsidR="006C3BF4" w:rsidRDefault="006C3BF4">
      <w:pPr>
        <w:rPr>
          <w:rStyle w:val="aa"/>
          <w:rFonts w:ascii="仿宋" w:eastAsia="仿宋" w:hAnsi="仿宋" w:cs="仿宋"/>
          <w:b w:val="0"/>
          <w:bCs/>
          <w:color w:val="FF0000"/>
          <w:kern w:val="0"/>
          <w:sz w:val="32"/>
          <w:szCs w:val="32"/>
          <w:shd w:val="clear" w:color="auto" w:fill="FFFFFF"/>
          <w:lang w:bidi="ar"/>
        </w:rPr>
      </w:pPr>
    </w:p>
    <w:p w14:paraId="07C87E7D" w14:textId="77777777" w:rsidR="006C3BF4" w:rsidRDefault="006C3BF4">
      <w:pPr>
        <w:pStyle w:val="-1"/>
        <w:ind w:firstLine="420"/>
      </w:pPr>
    </w:p>
    <w:sectPr w:rsidR="006C3BF4">
      <w:pgSz w:w="16838" w:h="11906" w:orient="landscape"/>
      <w:pgMar w:top="1134" w:right="1134" w:bottom="1134" w:left="1134" w:header="851" w:footer="992" w:gutter="0"/>
      <w:pgNumType w:fmt="numberInDash"/>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7A2E" w14:textId="77777777" w:rsidR="00722238" w:rsidRDefault="00722238">
      <w:r>
        <w:separator/>
      </w:r>
    </w:p>
  </w:endnote>
  <w:endnote w:type="continuationSeparator" w:id="0">
    <w:p w14:paraId="031C4DD2" w14:textId="77777777" w:rsidR="00722238" w:rsidRDefault="0072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6D5D" w14:textId="77777777" w:rsidR="006C3BF4" w:rsidRDefault="00722238">
    <w:pPr>
      <w:pStyle w:val="a6"/>
    </w:pPr>
    <w:r>
      <w:rPr>
        <w:noProof/>
      </w:rPr>
      <mc:AlternateContent>
        <mc:Choice Requires="wps">
          <w:drawing>
            <wp:anchor distT="0" distB="0" distL="114300" distR="114300" simplePos="0" relativeHeight="251659264" behindDoc="0" locked="0" layoutInCell="1" allowOverlap="1" wp14:anchorId="5C4A8553" wp14:editId="31E9B59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84608" w14:textId="77777777" w:rsidR="006C3BF4" w:rsidRDefault="00722238">
                          <w:pPr>
                            <w:pStyle w:val="a6"/>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4A8553"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DE84608" w14:textId="77777777" w:rsidR="006C3BF4" w:rsidRDefault="00722238">
                    <w:pPr>
                      <w:pStyle w:val="a6"/>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562F" w14:textId="77777777" w:rsidR="00722238" w:rsidRDefault="00722238">
      <w:r>
        <w:separator/>
      </w:r>
    </w:p>
  </w:footnote>
  <w:footnote w:type="continuationSeparator" w:id="0">
    <w:p w14:paraId="710CA338" w14:textId="77777777" w:rsidR="00722238" w:rsidRDefault="0072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B8156B"/>
    <w:rsid w:val="001C70A8"/>
    <w:rsid w:val="006C3BF4"/>
    <w:rsid w:val="00722238"/>
    <w:rsid w:val="00991F84"/>
    <w:rsid w:val="0156398F"/>
    <w:rsid w:val="01FB018F"/>
    <w:rsid w:val="027A5E86"/>
    <w:rsid w:val="03D3204D"/>
    <w:rsid w:val="043A4BCD"/>
    <w:rsid w:val="04C012D9"/>
    <w:rsid w:val="06270D4F"/>
    <w:rsid w:val="072060AF"/>
    <w:rsid w:val="072E29D3"/>
    <w:rsid w:val="0A5E6893"/>
    <w:rsid w:val="0AA41A62"/>
    <w:rsid w:val="0F606656"/>
    <w:rsid w:val="0F9C4253"/>
    <w:rsid w:val="10222C59"/>
    <w:rsid w:val="11066610"/>
    <w:rsid w:val="116D7BCD"/>
    <w:rsid w:val="11831A8E"/>
    <w:rsid w:val="12632626"/>
    <w:rsid w:val="13334476"/>
    <w:rsid w:val="13C34713"/>
    <w:rsid w:val="150E308B"/>
    <w:rsid w:val="17941238"/>
    <w:rsid w:val="17DD5062"/>
    <w:rsid w:val="17F93F02"/>
    <w:rsid w:val="1821540B"/>
    <w:rsid w:val="18446C4E"/>
    <w:rsid w:val="191B6BD6"/>
    <w:rsid w:val="1965353D"/>
    <w:rsid w:val="197471B3"/>
    <w:rsid w:val="19F8552C"/>
    <w:rsid w:val="1AD56F15"/>
    <w:rsid w:val="1B973BB0"/>
    <w:rsid w:val="1C3A22CA"/>
    <w:rsid w:val="1C722044"/>
    <w:rsid w:val="1DF151D4"/>
    <w:rsid w:val="1E186038"/>
    <w:rsid w:val="1E604C63"/>
    <w:rsid w:val="1EE73724"/>
    <w:rsid w:val="1F22167B"/>
    <w:rsid w:val="211874D1"/>
    <w:rsid w:val="216D78DA"/>
    <w:rsid w:val="234C0740"/>
    <w:rsid w:val="23B27A5F"/>
    <w:rsid w:val="249D4791"/>
    <w:rsid w:val="25E01CA4"/>
    <w:rsid w:val="27B8156B"/>
    <w:rsid w:val="291A38BF"/>
    <w:rsid w:val="29E9684E"/>
    <w:rsid w:val="2AD52EE5"/>
    <w:rsid w:val="2AD745E3"/>
    <w:rsid w:val="2BCE67BB"/>
    <w:rsid w:val="2C7B364D"/>
    <w:rsid w:val="2D4F22FB"/>
    <w:rsid w:val="2D651456"/>
    <w:rsid w:val="2E88462D"/>
    <w:rsid w:val="2F751C17"/>
    <w:rsid w:val="3053080B"/>
    <w:rsid w:val="318F1F09"/>
    <w:rsid w:val="330138F6"/>
    <w:rsid w:val="33F07028"/>
    <w:rsid w:val="36D35EEF"/>
    <w:rsid w:val="37824FDC"/>
    <w:rsid w:val="393B2F7C"/>
    <w:rsid w:val="3A9B7C8F"/>
    <w:rsid w:val="3B992B22"/>
    <w:rsid w:val="3C5B202B"/>
    <w:rsid w:val="3C7432F1"/>
    <w:rsid w:val="3CDC25E9"/>
    <w:rsid w:val="3D0A25F1"/>
    <w:rsid w:val="3D1C2FBA"/>
    <w:rsid w:val="3E226564"/>
    <w:rsid w:val="3F136705"/>
    <w:rsid w:val="3FF4458E"/>
    <w:rsid w:val="40AA3D5F"/>
    <w:rsid w:val="41331850"/>
    <w:rsid w:val="44DD0A83"/>
    <w:rsid w:val="46625AA4"/>
    <w:rsid w:val="472B4AC6"/>
    <w:rsid w:val="479063CE"/>
    <w:rsid w:val="48147C51"/>
    <w:rsid w:val="48374906"/>
    <w:rsid w:val="48D15A7A"/>
    <w:rsid w:val="4B4F0DE9"/>
    <w:rsid w:val="4BAA5B63"/>
    <w:rsid w:val="4DFE1EC2"/>
    <w:rsid w:val="4FE30545"/>
    <w:rsid w:val="500C0080"/>
    <w:rsid w:val="5041120E"/>
    <w:rsid w:val="5117335B"/>
    <w:rsid w:val="55876D71"/>
    <w:rsid w:val="573A3191"/>
    <w:rsid w:val="58421910"/>
    <w:rsid w:val="5A7B16BE"/>
    <w:rsid w:val="5ADE0712"/>
    <w:rsid w:val="5F7F08BC"/>
    <w:rsid w:val="5FE10609"/>
    <w:rsid w:val="5FF637C6"/>
    <w:rsid w:val="606D3D06"/>
    <w:rsid w:val="630B0384"/>
    <w:rsid w:val="63782A46"/>
    <w:rsid w:val="64BC4DD5"/>
    <w:rsid w:val="64F50A9D"/>
    <w:rsid w:val="65CD4117"/>
    <w:rsid w:val="67110A1F"/>
    <w:rsid w:val="683B0B75"/>
    <w:rsid w:val="69F34BAD"/>
    <w:rsid w:val="6C471493"/>
    <w:rsid w:val="6C69014B"/>
    <w:rsid w:val="6D554141"/>
    <w:rsid w:val="6F1A15EB"/>
    <w:rsid w:val="6F2076D4"/>
    <w:rsid w:val="70240787"/>
    <w:rsid w:val="70951C31"/>
    <w:rsid w:val="71F47114"/>
    <w:rsid w:val="7291089F"/>
    <w:rsid w:val="72C80ED9"/>
    <w:rsid w:val="73126CA6"/>
    <w:rsid w:val="733516CA"/>
    <w:rsid w:val="736E1FDA"/>
    <w:rsid w:val="75D41EA1"/>
    <w:rsid w:val="75EB3BEC"/>
    <w:rsid w:val="774E4F50"/>
    <w:rsid w:val="7754592E"/>
    <w:rsid w:val="77750390"/>
    <w:rsid w:val="77B132BD"/>
    <w:rsid w:val="79630366"/>
    <w:rsid w:val="79CD30FD"/>
    <w:rsid w:val="7A277F14"/>
    <w:rsid w:val="7A2C7737"/>
    <w:rsid w:val="7A6D143E"/>
    <w:rsid w:val="7B076C2B"/>
    <w:rsid w:val="7B54376C"/>
    <w:rsid w:val="7BFF60E7"/>
    <w:rsid w:val="7CDE0F66"/>
    <w:rsid w:val="7DA953E8"/>
    <w:rsid w:val="7FCE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5D8EF"/>
  <w15:docId w15:val="{C80D45C0-6E15-436F-AA8C-A207B8B6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qFormat="1"/>
    <w:lsdException w:name="Message Header" w:qFormat="1"/>
    <w:lsdException w:name="Subtitle" w:qFormat="1"/>
    <w:lsdException w:name="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3"/>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szCs w:val="22"/>
    </w:rPr>
  </w:style>
  <w:style w:type="paragraph" w:styleId="a3">
    <w:name w:val="header"/>
    <w:basedOn w:val="a"/>
    <w:next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table of authorities"/>
    <w:basedOn w:val="a"/>
    <w:next w:val="a"/>
    <w:qFormat/>
    <w:pPr>
      <w:ind w:leftChars="200" w:left="420"/>
    </w:pPr>
    <w:rPr>
      <w:rFonts w:eastAsia="宋体"/>
    </w:rPr>
  </w:style>
  <w:style w:type="paragraph" w:styleId="a5">
    <w:name w:val="Plain Text"/>
    <w:basedOn w:val="a"/>
    <w:uiPriority w:val="99"/>
    <w:unhideWhenUsed/>
    <w:qFormat/>
    <w:rPr>
      <w:rFonts w:ascii="宋体" w:eastAsia="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Message Header"/>
    <w:basedOn w:val="a"/>
    <w:next w:val="a"/>
    <w:qFormat/>
    <w:pPr>
      <w:pBdr>
        <w:top w:val="none" w:sz="0" w:space="1" w:color="auto"/>
        <w:left w:val="none" w:sz="0" w:space="1" w:color="auto"/>
        <w:bottom w:val="none" w:sz="0" w:space="1" w:color="auto"/>
        <w:right w:val="none" w:sz="0" w:space="1" w:color="auto"/>
      </w:pBdr>
      <w:ind w:leftChars="500" w:left="1080" w:hangingChars="500" w:hanging="1080"/>
    </w:pPr>
    <w:rPr>
      <w:rFonts w:ascii="Cambria" w:eastAsia="宋体" w:hAnsi="Cambria" w:cs="Times New Roman"/>
      <w:sz w:val="24"/>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uiPriority w:val="59"/>
    <w:qFormat/>
    <w:rPr>
      <w:rFonts w:ascii="Calibri" w:eastAsia="微软雅黑"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僴咺</dc:creator>
  <cp:lastModifiedBy>杨 文胤</cp:lastModifiedBy>
  <cp:revision>2</cp:revision>
  <cp:lastPrinted>2021-06-29T03:21:00Z</cp:lastPrinted>
  <dcterms:created xsi:type="dcterms:W3CDTF">2021-07-02T01:29:00Z</dcterms:created>
  <dcterms:modified xsi:type="dcterms:W3CDTF">2021-07-02T01:29:00Z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SaveFontToCloudKey">
    <vt:lpwstr>236938990_cloud</vt:lpwstr>
  </property>
  <property fmtid="{D5CDD505-2E9C-101B-9397-08002B2CF9AE}" pid="4" name="ICV">
    <vt:lpwstr>E783F681A6664D779338CB31D8AAB397</vt:lpwstr>
  </property>
</Properties>
</file>