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pPr w:leftFromText="180" w:rightFromText="180" w:vertAnchor="text" w:horzAnchor="margin" w:tblpXSpec="right"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5C550ED" w14:textId="77777777" w:rsidTr="00CF2D9B">
        <w:tc>
          <w:tcPr>
            <w:tcW w:w="6407" w:type="dxa"/>
          </w:tcPr>
          <w:p w14:paraId="5C0E2599" w14:textId="77777777" w:rsidR="001446C2" w:rsidRDefault="001446C2" w:rsidP="00CF2D9B">
            <w:pPr>
              <w:pStyle w:val="affff5"/>
              <w:framePr w:w="0" w:hRule="auto" w:wrap="auto" w:hAnchor="text" w:xAlign="left" w:yAlign="inline" w:anchorLock="0"/>
              <w:rPr>
                <w:rFonts w:ascii="宋体" w:hAnsi="宋体"/>
                <w:sz w:val="28"/>
                <w:szCs w:val="28"/>
              </w:rPr>
            </w:pPr>
            <w:bookmarkStart w:id="0" w:name="_Hlk26473981"/>
            <w:r w:rsidRPr="001446C2">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sidR="00CF2D9B">
              <w:rPr>
                <w:rFonts w:hint="eastAsia"/>
              </w:rPr>
              <w:t>DBS5</w:t>
            </w:r>
            <w:r w:rsidR="00E63255">
              <w:rPr>
                <w:rFonts w:hint="eastAsia"/>
              </w:rPr>
              <w:t>2</w:t>
            </w:r>
            <w:r>
              <w:fldChar w:fldCharType="end"/>
            </w:r>
            <w:bookmarkEnd w:id="1"/>
          </w:p>
        </w:tc>
      </w:tr>
    </w:tbl>
    <w:p w14:paraId="1DBE4E9E"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2"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E63255">
        <w:rPr>
          <w:rFonts w:ascii="黑体" w:eastAsia="黑体"/>
          <w:b w:val="0"/>
          <w:w w:val="100"/>
          <w:sz w:val="48"/>
        </w:rPr>
        <w:t>贵州省</w:t>
      </w:r>
      <w:r w:rsidRPr="001A4CF3">
        <w:rPr>
          <w:rFonts w:ascii="黑体" w:eastAsia="黑体"/>
          <w:b w:val="0"/>
          <w:w w:val="100"/>
          <w:sz w:val="48"/>
        </w:rPr>
        <w:fldChar w:fldCharType="end"/>
      </w:r>
      <w:bookmarkEnd w:id="2"/>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0"/>
    <w:p w14:paraId="28DAD7EB" w14:textId="77777777" w:rsidR="00AA456B" w:rsidRPr="005F4712" w:rsidRDefault="00634D9E" w:rsidP="00A952D7">
      <w:pPr>
        <w:pStyle w:val="affffffffff3"/>
        <w:framePr w:wrap="auto"/>
        <w:rPr>
          <w:lang w:val="fr-FR"/>
        </w:rPr>
      </w:pPr>
      <w:r w:rsidRPr="005F4712">
        <w:rPr>
          <w:lang w:val="fr-FR"/>
        </w:rPr>
        <w:t>DB</w:t>
      </w:r>
      <w:r w:rsidR="00CF2D9B">
        <w:rPr>
          <w:rFonts w:hint="eastAsia"/>
          <w:lang w:val="fr-FR"/>
        </w:rPr>
        <w:t>S</w:t>
      </w:r>
      <w:r w:rsidR="005F4712">
        <w:fldChar w:fldCharType="begin">
          <w:ffData>
            <w:name w:val="文字1"/>
            <w:enabled/>
            <w:calcOnExit w:val="0"/>
            <w:textInput>
              <w:default w:val="XX/T"/>
            </w:textInput>
          </w:ffData>
        </w:fldChar>
      </w:r>
      <w:bookmarkStart w:id="3" w:name="文字1"/>
      <w:r w:rsidR="005F4712" w:rsidRPr="005F4712">
        <w:rPr>
          <w:lang w:val="fr-FR"/>
        </w:rPr>
        <w:instrText xml:space="preserve"> FORMTEXT </w:instrText>
      </w:r>
      <w:r w:rsidR="005F4712">
        <w:fldChar w:fldCharType="separate"/>
      </w:r>
      <w:r w:rsidR="00E63255">
        <w:rPr>
          <w:rFonts w:hint="eastAsia"/>
          <w:lang w:val="fr-FR"/>
        </w:rPr>
        <w:t>52</w:t>
      </w:r>
      <w:r w:rsidR="005F4712" w:rsidRPr="005F4712">
        <w:rPr>
          <w:lang w:val="fr-FR"/>
        </w:rPr>
        <w:t>/</w:t>
      </w:r>
      <w:r w:rsidR="005F4712">
        <w:fldChar w:fldCharType="end"/>
      </w:r>
      <w:bookmarkEnd w:id="3"/>
      <w:r w:rsidRPr="005F4712">
        <w:rPr>
          <w:lang w:val="fr-FR"/>
        </w:rPr>
        <w:t xml:space="preserve"> </w:t>
      </w:r>
      <w:r w:rsidR="006E23EA">
        <w:fldChar w:fldCharType="begin">
          <w:ffData>
            <w:name w:val="NSTD_CODE_F"/>
            <w:enabled/>
            <w:calcOnExit w:val="0"/>
            <w:textInput>
              <w:default w:val="XXXX"/>
            </w:textInput>
          </w:ffData>
        </w:fldChar>
      </w:r>
      <w:bookmarkStart w:id="4" w:name="NSTD_CODE_F"/>
      <w:r w:rsidR="006E23EA" w:rsidRPr="0012059C">
        <w:rPr>
          <w:lang w:val="fr-FR"/>
        </w:rPr>
        <w:instrText xml:space="preserve"> FORMTEXT </w:instrText>
      </w:r>
      <w:r w:rsidR="006E23EA">
        <w:fldChar w:fldCharType="separate"/>
      </w:r>
      <w:r w:rsidR="00267042">
        <w:rPr>
          <w:rFonts w:hint="eastAsia"/>
        </w:rPr>
        <w:t>053</w:t>
      </w:r>
      <w:r w:rsidR="006E23EA">
        <w:fldChar w:fldCharType="end"/>
      </w:r>
      <w:bookmarkEnd w:id="4"/>
      <w:r w:rsidR="004644A6" w:rsidRPr="005F4712">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5F4712">
        <w:rPr>
          <w:lang w:val="fr-FR"/>
        </w:rPr>
        <w:instrText xml:space="preserve"> FORMTEXT </w:instrText>
      </w:r>
      <w:r w:rsidR="00087A77">
        <w:fldChar w:fldCharType="separate"/>
      </w:r>
      <w:r w:rsidR="00E63255">
        <w:rPr>
          <w:rFonts w:hint="eastAsia"/>
        </w:rPr>
        <w:t>2021</w:t>
      </w:r>
      <w:r w:rsidR="00087A77">
        <w:fldChar w:fldCharType="end"/>
      </w:r>
      <w:bookmarkEnd w:id="5"/>
    </w:p>
    <w:p w14:paraId="6E9A2803" w14:textId="77777777" w:rsidR="00E846C8" w:rsidRPr="001E4882" w:rsidRDefault="00E846C8" w:rsidP="00A952D7">
      <w:pPr>
        <w:pStyle w:val="affffffffff4"/>
        <w:framePr w:wrap="auto"/>
        <w:rPr>
          <w:rFonts w:hAnsi="黑体"/>
        </w:rPr>
      </w:pPr>
    </w:p>
    <w:p w14:paraId="2AFDEC88"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AE5344B" wp14:editId="5613F8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12F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A67F78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1907D0B" w14:textId="77777777"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B07145">
        <w:t>食品安全地方标准 黄精（干制品）</w:t>
      </w:r>
      <w:r>
        <w:fldChar w:fldCharType="end"/>
      </w:r>
      <w:bookmarkEnd w:id="6"/>
    </w:p>
    <w:p w14:paraId="0F19D7E8" w14:textId="77777777" w:rsidR="00815419" w:rsidRPr="00815419" w:rsidRDefault="00815419" w:rsidP="00324EDD">
      <w:pPr>
        <w:framePr w:w="9639" w:h="6974" w:hRule="exact" w:wrap="around" w:vAnchor="page" w:hAnchor="page" w:x="1419" w:y="6408" w:anchorLock="1"/>
        <w:ind w:left="-1418"/>
      </w:pPr>
    </w:p>
    <w:p w14:paraId="6D7C88A4" w14:textId="77777777" w:rsidR="00755402" w:rsidRPr="008B50C8" w:rsidRDefault="00755402" w:rsidP="00463B77">
      <w:pPr>
        <w:pStyle w:val="afffffff5"/>
        <w:framePr w:w="9639" w:h="6974" w:hRule="exact" w:wrap="around" w:vAnchor="page" w:hAnchor="page" w:x="1419" w:y="6408" w:anchorLock="1"/>
        <w:textAlignment w:val="bottom"/>
        <w:rPr>
          <w:rFonts w:eastAsia="黑体"/>
          <w:noProof/>
          <w:szCs w:val="28"/>
        </w:rPr>
      </w:pPr>
    </w:p>
    <w:p w14:paraId="5D92DF9B" w14:textId="77777777" w:rsidR="00815419" w:rsidRPr="00324EDD" w:rsidRDefault="00815419" w:rsidP="00324EDD">
      <w:pPr>
        <w:framePr w:w="9639" w:h="6974" w:hRule="exact" w:wrap="around" w:vAnchor="page" w:hAnchor="page" w:x="1419" w:y="6408" w:anchorLock="1"/>
        <w:spacing w:line="760" w:lineRule="exact"/>
        <w:ind w:left="-1418"/>
      </w:pPr>
    </w:p>
    <w:p w14:paraId="66992A0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CEE3DE4" w14:textId="77777777"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7AC9042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sidR="00E63255">
        <w:rPr>
          <w:rFonts w:ascii="黑体" w:hint="eastAsia"/>
        </w:rPr>
        <w:t>2021</w:t>
      </w:r>
      <w:r>
        <w:rPr>
          <w:rFonts w:ascii="黑体"/>
        </w:rPr>
        <w:fldChar w:fldCharType="end"/>
      </w:r>
      <w:bookmarkEnd w:id="7"/>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sidR="00267042">
        <w:rPr>
          <w:rFonts w:ascii="黑体" w:hint="eastAsia"/>
        </w:rPr>
        <w:t>11</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sidR="00267042">
        <w:rPr>
          <w:rFonts w:ascii="黑体" w:hint="eastAsia"/>
        </w:rPr>
        <w:t>09</w:t>
      </w:r>
      <w:r>
        <w:rPr>
          <w:rFonts w:ascii="黑体"/>
        </w:rPr>
        <w:fldChar w:fldCharType="end"/>
      </w:r>
      <w:bookmarkEnd w:id="9"/>
      <w:r w:rsidR="00CD50A1">
        <w:rPr>
          <w:rFonts w:hint="eastAsia"/>
        </w:rPr>
        <w:t>发布</w:t>
      </w:r>
    </w:p>
    <w:p w14:paraId="0CB1527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sidR="00E63255">
        <w:rPr>
          <w:rFonts w:ascii="黑体" w:hint="eastAsia"/>
        </w:rPr>
        <w:t>202</w:t>
      </w:r>
      <w:r w:rsidR="00DB68BE">
        <w:rPr>
          <w:rFonts w:ascii="黑体" w:hint="eastAsia"/>
        </w:rPr>
        <w:t>2</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sidR="00267042">
        <w:rPr>
          <w:rFonts w:ascii="黑体" w:hint="eastAsia"/>
        </w:rPr>
        <w:t>05</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sidR="00267042">
        <w:rPr>
          <w:rFonts w:ascii="黑体" w:hint="eastAsia"/>
        </w:rPr>
        <w:t>08</w:t>
      </w:r>
      <w:r>
        <w:rPr>
          <w:rFonts w:ascii="黑体"/>
        </w:rPr>
        <w:fldChar w:fldCharType="end"/>
      </w:r>
      <w:bookmarkEnd w:id="12"/>
      <w:r w:rsidR="00CD50A1">
        <w:rPr>
          <w:rFonts w:hint="eastAsia"/>
        </w:rPr>
        <w:t>实施</w:t>
      </w:r>
    </w:p>
    <w:p w14:paraId="09B47FB6" w14:textId="77777777"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3"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63255" w:rsidRPr="00E63255">
        <w:rPr>
          <w:rFonts w:hAnsi="黑体" w:hint="eastAsia"/>
          <w:w w:val="100"/>
          <w:sz w:val="28"/>
        </w:rPr>
        <w:t>贵州省卫生健康委员会</w:t>
      </w:r>
      <w:r w:rsidRPr="004C7E8B">
        <w:rPr>
          <w:rFonts w:hAnsi="黑体"/>
          <w:w w:val="100"/>
          <w:sz w:val="28"/>
        </w:rPr>
        <w:fldChar w:fldCharType="end"/>
      </w:r>
      <w:bookmarkEnd w:id="13"/>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C94279B" w14:textId="77777777" w:rsidR="00A02BAE" w:rsidRPr="00CD50A1" w:rsidRDefault="006A37B9" w:rsidP="00A02BAE">
      <w:pPr>
        <w:rPr>
          <w:rFonts w:ascii="宋体" w:hAnsi="宋体"/>
          <w:sz w:val="28"/>
          <w:szCs w:val="28"/>
        </w:rPr>
        <w:sectPr w:rsidR="00A02BAE" w:rsidRPr="00CD50A1" w:rsidSect="00DB68B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72151D6" wp14:editId="344D638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805C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AC051E2" w14:textId="77777777" w:rsidR="00DB68BE" w:rsidRDefault="00DB68BE" w:rsidP="00DB68BE">
      <w:pPr>
        <w:pStyle w:val="affffff2"/>
        <w:spacing w:after="468"/>
      </w:pPr>
      <w:bookmarkStart w:id="14" w:name="BookMark1"/>
      <w:bookmarkStart w:id="15" w:name="_Toc85616180"/>
      <w:bookmarkStart w:id="16" w:name="_Toc85618610"/>
      <w:bookmarkStart w:id="17" w:name="_Toc85618807"/>
      <w:bookmarkStart w:id="18" w:name="_Toc85620564"/>
      <w:bookmarkStart w:id="19" w:name="_Toc85632634"/>
      <w:bookmarkStart w:id="20" w:name="_Toc85812085"/>
      <w:bookmarkStart w:id="21" w:name="_Toc87363047"/>
      <w:r w:rsidRPr="00DB68BE">
        <w:rPr>
          <w:rFonts w:hint="eastAsia"/>
          <w:spacing w:val="320"/>
        </w:rPr>
        <w:lastRenderedPageBreak/>
        <w:t>目</w:t>
      </w:r>
      <w:r>
        <w:rPr>
          <w:rFonts w:hint="eastAsia"/>
        </w:rPr>
        <w:t>次</w:t>
      </w:r>
    </w:p>
    <w:p w14:paraId="0F120639" w14:textId="77777777" w:rsidR="00DB68BE" w:rsidRPr="00DB68BE" w:rsidRDefault="00DB68BE">
      <w:pPr>
        <w:pStyle w:val="TOC1"/>
        <w:tabs>
          <w:tab w:val="right" w:leader="dot" w:pos="9344"/>
        </w:tabs>
        <w:rPr>
          <w:rFonts w:asciiTheme="minorHAnsi" w:eastAsiaTheme="minorEastAsia" w:hAnsiTheme="minorHAnsi" w:cstheme="minorBidi"/>
          <w:noProof/>
          <w:szCs w:val="22"/>
        </w:rPr>
      </w:pPr>
      <w:r w:rsidRPr="00DB68BE">
        <w:fldChar w:fldCharType="begin"/>
      </w:r>
      <w:r w:rsidRPr="00DB68BE">
        <w:instrText xml:space="preserve"> TOC \o "1-1" \h </w:instrText>
      </w:r>
      <w:r w:rsidRPr="00DB68BE">
        <w:fldChar w:fldCharType="separate"/>
      </w:r>
      <w:hyperlink w:anchor="_Toc87512057" w:history="1">
        <w:r w:rsidRPr="00DB68BE">
          <w:rPr>
            <w:rStyle w:val="affffffe"/>
            <w:rFonts w:hint="eastAsia"/>
            <w:noProof/>
          </w:rPr>
          <w:t>前言</w:t>
        </w:r>
        <w:r w:rsidRPr="00DB68BE">
          <w:rPr>
            <w:noProof/>
          </w:rPr>
          <w:tab/>
        </w:r>
        <w:r w:rsidRPr="00DB68BE">
          <w:rPr>
            <w:noProof/>
          </w:rPr>
          <w:fldChar w:fldCharType="begin"/>
        </w:r>
        <w:r w:rsidRPr="00DB68BE">
          <w:rPr>
            <w:noProof/>
          </w:rPr>
          <w:instrText xml:space="preserve"> PAGEREF _Toc87512057 \h </w:instrText>
        </w:r>
        <w:r w:rsidRPr="00DB68BE">
          <w:rPr>
            <w:noProof/>
          </w:rPr>
        </w:r>
        <w:r w:rsidRPr="00DB68BE">
          <w:rPr>
            <w:noProof/>
          </w:rPr>
          <w:fldChar w:fldCharType="separate"/>
        </w:r>
        <w:r>
          <w:rPr>
            <w:noProof/>
          </w:rPr>
          <w:t>II</w:t>
        </w:r>
        <w:r w:rsidRPr="00DB68BE">
          <w:rPr>
            <w:noProof/>
          </w:rPr>
          <w:fldChar w:fldCharType="end"/>
        </w:r>
      </w:hyperlink>
    </w:p>
    <w:p w14:paraId="4185783F"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58" w:history="1">
        <w:r w:rsidR="00DB68BE" w:rsidRPr="00DB68BE">
          <w:rPr>
            <w:rStyle w:val="affffffe"/>
            <w:noProof/>
          </w:rPr>
          <w:t>1</w:t>
        </w:r>
        <w:r w:rsidR="00DB68BE">
          <w:rPr>
            <w:rStyle w:val="affffffe"/>
            <w:noProof/>
          </w:rPr>
          <w:t xml:space="preserve"> </w:t>
        </w:r>
        <w:r w:rsidR="00DB68BE" w:rsidRPr="00DB68BE">
          <w:rPr>
            <w:rStyle w:val="affffffe"/>
            <w:rFonts w:hint="eastAsia"/>
            <w:noProof/>
          </w:rPr>
          <w:t xml:space="preserve"> 范围</w:t>
        </w:r>
        <w:r w:rsidR="00DB68BE" w:rsidRPr="00DB68BE">
          <w:rPr>
            <w:noProof/>
          </w:rPr>
          <w:tab/>
        </w:r>
        <w:r w:rsidR="00DB68BE" w:rsidRPr="00DB68BE">
          <w:rPr>
            <w:noProof/>
          </w:rPr>
          <w:fldChar w:fldCharType="begin"/>
        </w:r>
        <w:r w:rsidR="00DB68BE" w:rsidRPr="00DB68BE">
          <w:rPr>
            <w:noProof/>
          </w:rPr>
          <w:instrText xml:space="preserve"> PAGEREF _Toc87512058 \h </w:instrText>
        </w:r>
        <w:r w:rsidR="00DB68BE" w:rsidRPr="00DB68BE">
          <w:rPr>
            <w:noProof/>
          </w:rPr>
        </w:r>
        <w:r w:rsidR="00DB68BE" w:rsidRPr="00DB68BE">
          <w:rPr>
            <w:noProof/>
          </w:rPr>
          <w:fldChar w:fldCharType="separate"/>
        </w:r>
        <w:r w:rsidR="00DB68BE">
          <w:rPr>
            <w:noProof/>
          </w:rPr>
          <w:t>1</w:t>
        </w:r>
        <w:r w:rsidR="00DB68BE" w:rsidRPr="00DB68BE">
          <w:rPr>
            <w:noProof/>
          </w:rPr>
          <w:fldChar w:fldCharType="end"/>
        </w:r>
      </w:hyperlink>
    </w:p>
    <w:p w14:paraId="3862E3ED"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59" w:history="1">
        <w:r w:rsidR="00DB68BE" w:rsidRPr="00DB68BE">
          <w:rPr>
            <w:rStyle w:val="affffffe"/>
            <w:noProof/>
          </w:rPr>
          <w:t>2</w:t>
        </w:r>
        <w:r w:rsidR="00DB68BE">
          <w:rPr>
            <w:rStyle w:val="affffffe"/>
            <w:noProof/>
          </w:rPr>
          <w:t xml:space="preserve"> </w:t>
        </w:r>
        <w:r w:rsidR="00DB68BE" w:rsidRPr="00DB68BE">
          <w:rPr>
            <w:rStyle w:val="affffffe"/>
            <w:rFonts w:hint="eastAsia"/>
            <w:noProof/>
          </w:rPr>
          <w:t xml:space="preserve"> 规范性引用文件</w:t>
        </w:r>
        <w:r w:rsidR="00DB68BE" w:rsidRPr="00DB68BE">
          <w:rPr>
            <w:noProof/>
          </w:rPr>
          <w:tab/>
        </w:r>
        <w:r w:rsidR="00DB68BE" w:rsidRPr="00DB68BE">
          <w:rPr>
            <w:noProof/>
          </w:rPr>
          <w:fldChar w:fldCharType="begin"/>
        </w:r>
        <w:r w:rsidR="00DB68BE" w:rsidRPr="00DB68BE">
          <w:rPr>
            <w:noProof/>
          </w:rPr>
          <w:instrText xml:space="preserve"> PAGEREF _Toc87512059 \h </w:instrText>
        </w:r>
        <w:r w:rsidR="00DB68BE" w:rsidRPr="00DB68BE">
          <w:rPr>
            <w:noProof/>
          </w:rPr>
        </w:r>
        <w:r w:rsidR="00DB68BE" w:rsidRPr="00DB68BE">
          <w:rPr>
            <w:noProof/>
          </w:rPr>
          <w:fldChar w:fldCharType="separate"/>
        </w:r>
        <w:r w:rsidR="00DB68BE">
          <w:rPr>
            <w:noProof/>
          </w:rPr>
          <w:t>1</w:t>
        </w:r>
        <w:r w:rsidR="00DB68BE" w:rsidRPr="00DB68BE">
          <w:rPr>
            <w:noProof/>
          </w:rPr>
          <w:fldChar w:fldCharType="end"/>
        </w:r>
      </w:hyperlink>
    </w:p>
    <w:p w14:paraId="44CEC92C"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60" w:history="1">
        <w:r w:rsidR="00DB68BE" w:rsidRPr="00DB68BE">
          <w:rPr>
            <w:rStyle w:val="affffffe"/>
            <w:noProof/>
          </w:rPr>
          <w:t>3</w:t>
        </w:r>
        <w:r w:rsidR="00DB68BE">
          <w:rPr>
            <w:rStyle w:val="affffffe"/>
            <w:noProof/>
          </w:rPr>
          <w:t xml:space="preserve"> </w:t>
        </w:r>
        <w:r w:rsidR="00DB68BE" w:rsidRPr="00DB68BE">
          <w:rPr>
            <w:rStyle w:val="affffffe"/>
            <w:rFonts w:hint="eastAsia"/>
            <w:noProof/>
          </w:rPr>
          <w:t xml:space="preserve"> 术语和定义</w:t>
        </w:r>
        <w:r w:rsidR="00DB68BE" w:rsidRPr="00DB68BE">
          <w:rPr>
            <w:noProof/>
          </w:rPr>
          <w:tab/>
        </w:r>
        <w:r w:rsidR="00DB68BE" w:rsidRPr="00DB68BE">
          <w:rPr>
            <w:noProof/>
          </w:rPr>
          <w:fldChar w:fldCharType="begin"/>
        </w:r>
        <w:r w:rsidR="00DB68BE" w:rsidRPr="00DB68BE">
          <w:rPr>
            <w:noProof/>
          </w:rPr>
          <w:instrText xml:space="preserve"> PAGEREF _Toc87512060 \h </w:instrText>
        </w:r>
        <w:r w:rsidR="00DB68BE" w:rsidRPr="00DB68BE">
          <w:rPr>
            <w:noProof/>
          </w:rPr>
        </w:r>
        <w:r w:rsidR="00DB68BE" w:rsidRPr="00DB68BE">
          <w:rPr>
            <w:noProof/>
          </w:rPr>
          <w:fldChar w:fldCharType="separate"/>
        </w:r>
        <w:r w:rsidR="00DB68BE">
          <w:rPr>
            <w:noProof/>
          </w:rPr>
          <w:t>1</w:t>
        </w:r>
        <w:r w:rsidR="00DB68BE" w:rsidRPr="00DB68BE">
          <w:rPr>
            <w:noProof/>
          </w:rPr>
          <w:fldChar w:fldCharType="end"/>
        </w:r>
      </w:hyperlink>
    </w:p>
    <w:p w14:paraId="4C08812A"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61" w:history="1">
        <w:r w:rsidR="00DB68BE" w:rsidRPr="00DB68BE">
          <w:rPr>
            <w:rStyle w:val="affffffe"/>
            <w:noProof/>
          </w:rPr>
          <w:t>4</w:t>
        </w:r>
        <w:r w:rsidR="00DB68BE">
          <w:rPr>
            <w:rStyle w:val="affffffe"/>
            <w:noProof/>
          </w:rPr>
          <w:t xml:space="preserve"> </w:t>
        </w:r>
        <w:r w:rsidR="00DB68BE" w:rsidRPr="00DB68BE">
          <w:rPr>
            <w:rStyle w:val="affffffe"/>
            <w:rFonts w:hint="eastAsia"/>
            <w:noProof/>
          </w:rPr>
          <w:t xml:space="preserve"> 技术要求</w:t>
        </w:r>
        <w:r w:rsidR="00DB68BE" w:rsidRPr="00DB68BE">
          <w:rPr>
            <w:noProof/>
          </w:rPr>
          <w:tab/>
        </w:r>
        <w:r w:rsidR="00DB68BE" w:rsidRPr="00DB68BE">
          <w:rPr>
            <w:noProof/>
          </w:rPr>
          <w:fldChar w:fldCharType="begin"/>
        </w:r>
        <w:r w:rsidR="00DB68BE" w:rsidRPr="00DB68BE">
          <w:rPr>
            <w:noProof/>
          </w:rPr>
          <w:instrText xml:space="preserve"> PAGEREF _Toc87512061 \h </w:instrText>
        </w:r>
        <w:r w:rsidR="00DB68BE" w:rsidRPr="00DB68BE">
          <w:rPr>
            <w:noProof/>
          </w:rPr>
        </w:r>
        <w:r w:rsidR="00DB68BE" w:rsidRPr="00DB68BE">
          <w:rPr>
            <w:noProof/>
          </w:rPr>
          <w:fldChar w:fldCharType="separate"/>
        </w:r>
        <w:r w:rsidR="00DB68BE">
          <w:rPr>
            <w:noProof/>
          </w:rPr>
          <w:t>2</w:t>
        </w:r>
        <w:r w:rsidR="00DB68BE" w:rsidRPr="00DB68BE">
          <w:rPr>
            <w:noProof/>
          </w:rPr>
          <w:fldChar w:fldCharType="end"/>
        </w:r>
      </w:hyperlink>
    </w:p>
    <w:p w14:paraId="7D4FFC79"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62" w:history="1">
        <w:r w:rsidR="00DB68BE" w:rsidRPr="00DB68BE">
          <w:rPr>
            <w:rStyle w:val="affffffe"/>
            <w:noProof/>
          </w:rPr>
          <w:t>5</w:t>
        </w:r>
        <w:r w:rsidR="00DB68BE">
          <w:rPr>
            <w:rStyle w:val="affffffe"/>
            <w:noProof/>
          </w:rPr>
          <w:t xml:space="preserve"> </w:t>
        </w:r>
        <w:r w:rsidR="00DB68BE" w:rsidRPr="00DB68BE">
          <w:rPr>
            <w:rStyle w:val="affffffe"/>
            <w:rFonts w:hint="eastAsia"/>
            <w:noProof/>
          </w:rPr>
          <w:t xml:space="preserve"> 标签、标示、包装、运输、贮存</w:t>
        </w:r>
        <w:r w:rsidR="00DB68BE" w:rsidRPr="00DB68BE">
          <w:rPr>
            <w:noProof/>
          </w:rPr>
          <w:tab/>
        </w:r>
        <w:r w:rsidR="00DB68BE" w:rsidRPr="00DB68BE">
          <w:rPr>
            <w:noProof/>
          </w:rPr>
          <w:fldChar w:fldCharType="begin"/>
        </w:r>
        <w:r w:rsidR="00DB68BE" w:rsidRPr="00DB68BE">
          <w:rPr>
            <w:noProof/>
          </w:rPr>
          <w:instrText xml:space="preserve"> PAGEREF _Toc87512062 \h </w:instrText>
        </w:r>
        <w:r w:rsidR="00DB68BE" w:rsidRPr="00DB68BE">
          <w:rPr>
            <w:noProof/>
          </w:rPr>
        </w:r>
        <w:r w:rsidR="00DB68BE" w:rsidRPr="00DB68BE">
          <w:rPr>
            <w:noProof/>
          </w:rPr>
          <w:fldChar w:fldCharType="separate"/>
        </w:r>
        <w:r w:rsidR="00DB68BE">
          <w:rPr>
            <w:noProof/>
          </w:rPr>
          <w:t>3</w:t>
        </w:r>
        <w:r w:rsidR="00DB68BE" w:rsidRPr="00DB68BE">
          <w:rPr>
            <w:noProof/>
          </w:rPr>
          <w:fldChar w:fldCharType="end"/>
        </w:r>
      </w:hyperlink>
    </w:p>
    <w:p w14:paraId="0095B475" w14:textId="77777777" w:rsidR="00DB68BE" w:rsidRPr="00DB68BE" w:rsidRDefault="00E12C30">
      <w:pPr>
        <w:pStyle w:val="TOC1"/>
        <w:tabs>
          <w:tab w:val="right" w:leader="dot" w:pos="9344"/>
        </w:tabs>
        <w:rPr>
          <w:rFonts w:asciiTheme="minorHAnsi" w:eastAsiaTheme="minorEastAsia" w:hAnsiTheme="minorHAnsi" w:cstheme="minorBidi"/>
          <w:noProof/>
          <w:szCs w:val="22"/>
        </w:rPr>
      </w:pPr>
      <w:hyperlink w:anchor="_Toc87512063" w:history="1">
        <w:r w:rsidR="00DB68BE" w:rsidRPr="00DB68BE">
          <w:rPr>
            <w:rStyle w:val="affffffe"/>
            <w:noProof/>
          </w:rPr>
          <w:t>6</w:t>
        </w:r>
        <w:r w:rsidR="00DB68BE">
          <w:rPr>
            <w:rStyle w:val="affffffe"/>
            <w:noProof/>
          </w:rPr>
          <w:t xml:space="preserve"> </w:t>
        </w:r>
        <w:r w:rsidR="00DB68BE" w:rsidRPr="00DB68BE">
          <w:rPr>
            <w:rStyle w:val="affffffe"/>
            <w:rFonts w:hint="eastAsia"/>
            <w:noProof/>
          </w:rPr>
          <w:t xml:space="preserve"> 其他要求</w:t>
        </w:r>
        <w:r w:rsidR="00DB68BE" w:rsidRPr="00DB68BE">
          <w:rPr>
            <w:noProof/>
          </w:rPr>
          <w:tab/>
        </w:r>
        <w:r w:rsidR="00DB68BE" w:rsidRPr="00DB68BE">
          <w:rPr>
            <w:noProof/>
          </w:rPr>
          <w:fldChar w:fldCharType="begin"/>
        </w:r>
        <w:r w:rsidR="00DB68BE" w:rsidRPr="00DB68BE">
          <w:rPr>
            <w:noProof/>
          </w:rPr>
          <w:instrText xml:space="preserve"> PAGEREF _Toc87512063 \h </w:instrText>
        </w:r>
        <w:r w:rsidR="00DB68BE" w:rsidRPr="00DB68BE">
          <w:rPr>
            <w:noProof/>
          </w:rPr>
        </w:r>
        <w:r w:rsidR="00DB68BE" w:rsidRPr="00DB68BE">
          <w:rPr>
            <w:noProof/>
          </w:rPr>
          <w:fldChar w:fldCharType="separate"/>
        </w:r>
        <w:r w:rsidR="00DB68BE">
          <w:rPr>
            <w:noProof/>
          </w:rPr>
          <w:t>4</w:t>
        </w:r>
        <w:r w:rsidR="00DB68BE" w:rsidRPr="00DB68BE">
          <w:rPr>
            <w:noProof/>
          </w:rPr>
          <w:fldChar w:fldCharType="end"/>
        </w:r>
      </w:hyperlink>
    </w:p>
    <w:p w14:paraId="0A38A1C8" w14:textId="77777777" w:rsidR="00DB68BE" w:rsidRPr="00DB68BE" w:rsidRDefault="00DB68BE" w:rsidP="00DB68BE">
      <w:pPr>
        <w:pStyle w:val="affffff2"/>
        <w:spacing w:after="468"/>
        <w:sectPr w:rsidR="00DB68BE" w:rsidRPr="00DB68BE" w:rsidSect="00DB68BE">
          <w:headerReference w:type="even" r:id="rId14"/>
          <w:headerReference w:type="default" r:id="rId15"/>
          <w:footerReference w:type="even" r:id="rId16"/>
          <w:footerReference w:type="default" r:id="rId17"/>
          <w:pgSz w:w="11906" w:h="16838" w:code="9"/>
          <w:pgMar w:top="2410" w:right="1134" w:bottom="1134" w:left="1134" w:header="1418" w:footer="1134" w:gutter="284"/>
          <w:pgNumType w:fmt="upperRoman" w:start="1"/>
          <w:cols w:space="425"/>
          <w:formProt w:val="0"/>
          <w:docGrid w:type="lines" w:linePitch="312"/>
        </w:sectPr>
      </w:pPr>
      <w:r w:rsidRPr="00DB68BE">
        <w:fldChar w:fldCharType="end"/>
      </w:r>
    </w:p>
    <w:p w14:paraId="39A32EC1" w14:textId="77777777" w:rsidR="00E63255" w:rsidRDefault="00E63255" w:rsidP="00E63255">
      <w:pPr>
        <w:pStyle w:val="a6"/>
        <w:spacing w:after="468"/>
      </w:pPr>
      <w:bookmarkStart w:id="22" w:name="_Toc87512057"/>
      <w:bookmarkStart w:id="23" w:name="BookMark2"/>
      <w:bookmarkEnd w:id="14"/>
      <w:r w:rsidRPr="00E63255">
        <w:rPr>
          <w:spacing w:val="320"/>
        </w:rPr>
        <w:lastRenderedPageBreak/>
        <w:t>前</w:t>
      </w:r>
      <w:r>
        <w:t>言</w:t>
      </w:r>
      <w:bookmarkEnd w:id="15"/>
      <w:bookmarkEnd w:id="16"/>
      <w:bookmarkEnd w:id="17"/>
      <w:bookmarkEnd w:id="18"/>
      <w:bookmarkEnd w:id="19"/>
      <w:bookmarkEnd w:id="20"/>
      <w:bookmarkEnd w:id="21"/>
      <w:bookmarkEnd w:id="22"/>
    </w:p>
    <w:p w14:paraId="444570D3" w14:textId="77777777" w:rsidR="002B17C4" w:rsidRDefault="00E63255" w:rsidP="00B45F0A">
      <w:pPr>
        <w:pStyle w:val="affffb"/>
        <w:ind w:firstLine="420"/>
      </w:pPr>
      <w:r>
        <w:rPr>
          <w:rFonts w:hint="eastAsia"/>
        </w:rPr>
        <w:t>本文件按照GB/T 1.1</w:t>
      </w:r>
      <w:r w:rsidR="00267042">
        <w:rPr>
          <w:rFonts w:hint="eastAsia"/>
        </w:rPr>
        <w:t>-</w:t>
      </w:r>
      <w:r>
        <w:rPr>
          <w:rFonts w:hint="eastAsia"/>
        </w:rPr>
        <w:t>2020《标准化工作导则  第1部分：标准化文件的结构和起草规则》的规定起草。</w:t>
      </w:r>
    </w:p>
    <w:p w14:paraId="3706348E" w14:textId="77777777" w:rsidR="00B45F0A" w:rsidRPr="00B45F0A" w:rsidRDefault="00B45F0A" w:rsidP="00B45F0A">
      <w:pPr>
        <w:pStyle w:val="affffb"/>
        <w:ind w:firstLine="420"/>
      </w:pPr>
      <w:r w:rsidRPr="00B45F0A">
        <w:rPr>
          <w:rFonts w:hint="eastAsia"/>
        </w:rPr>
        <w:t>请注意本文件的某些内容可能涉及专利。本文件的发布机构不承担识别这些专利的责任。</w:t>
      </w:r>
    </w:p>
    <w:p w14:paraId="041B06A1" w14:textId="77777777" w:rsidR="00E63255" w:rsidRDefault="00E63255" w:rsidP="00E63255">
      <w:pPr>
        <w:pStyle w:val="affffb"/>
        <w:ind w:firstLine="420"/>
      </w:pPr>
      <w:r>
        <w:rPr>
          <w:rFonts w:hint="eastAsia"/>
        </w:rPr>
        <w:t>本文件由</w:t>
      </w:r>
      <w:r w:rsidRPr="00E63255">
        <w:rPr>
          <w:rFonts w:hint="eastAsia"/>
        </w:rPr>
        <w:t>贵州省卫生健康委员会</w:t>
      </w:r>
      <w:r>
        <w:rPr>
          <w:rFonts w:hint="eastAsia"/>
        </w:rPr>
        <w:t>归口。</w:t>
      </w:r>
    </w:p>
    <w:p w14:paraId="1BD9F634" w14:textId="4074A965" w:rsidR="00E63255" w:rsidRDefault="00E63255" w:rsidP="002B17C4">
      <w:pPr>
        <w:pStyle w:val="affffb"/>
        <w:ind w:firstLine="420"/>
      </w:pPr>
      <w:r>
        <w:rPr>
          <w:rFonts w:hint="eastAsia"/>
        </w:rPr>
        <w:t>本文件起草单位：</w:t>
      </w:r>
      <w:r w:rsidR="002B17C4">
        <w:rPr>
          <w:rFonts w:hint="eastAsia"/>
        </w:rPr>
        <w:t>贵州大学、</w:t>
      </w:r>
      <w:r w:rsidR="003D3393" w:rsidRPr="003D3393">
        <w:rPr>
          <w:rFonts w:hint="eastAsia"/>
        </w:rPr>
        <w:t>贵州省农业农村厅</w:t>
      </w:r>
      <w:r w:rsidR="002B17C4">
        <w:rPr>
          <w:rFonts w:hint="eastAsia"/>
        </w:rPr>
        <w:t>、贵州信邦制药股份有限公司、贵州百灵企业集团制药股份有限公司。</w:t>
      </w:r>
    </w:p>
    <w:p w14:paraId="13C6E6B6" w14:textId="77777777" w:rsidR="00E63255" w:rsidRPr="00E63255" w:rsidRDefault="00E63255" w:rsidP="002B17C4">
      <w:pPr>
        <w:pStyle w:val="affffb"/>
        <w:ind w:firstLine="420"/>
        <w:sectPr w:rsidR="00E63255" w:rsidRPr="00E63255" w:rsidSect="00DB68BE">
          <w:headerReference w:type="even" r:id="rId18"/>
          <w:headerReference w:type="default" r:id="rId19"/>
          <w:footerReference w:type="even" r:id="rId20"/>
          <w:footerReference w:type="default" r:id="rId21"/>
          <w:pgSz w:w="11906" w:h="16838" w:code="9"/>
          <w:pgMar w:top="2410" w:right="1134" w:bottom="1134" w:left="1134" w:header="1418" w:footer="1134" w:gutter="284"/>
          <w:pgNumType w:fmt="upperRoman"/>
          <w:cols w:space="425"/>
          <w:formProt w:val="0"/>
          <w:docGrid w:type="lines" w:linePitch="312"/>
        </w:sectPr>
      </w:pPr>
      <w:r>
        <w:rPr>
          <w:rFonts w:hint="eastAsia"/>
        </w:rPr>
        <w:t>本文件主要起草人：</w:t>
      </w:r>
      <w:r w:rsidR="002B17C4">
        <w:rPr>
          <w:rFonts w:hint="eastAsia"/>
        </w:rPr>
        <w:t>王华磊、陈松树、赵致、唐成林、李龙进、王天梅、潘克琴、李金玲、刘红昌、罗春丽、李丹丹、罗夫来、黄明进、王文渊、孙乐明、陈道军、袁双。</w:t>
      </w:r>
    </w:p>
    <w:p w14:paraId="508D81F9" w14:textId="77777777" w:rsidR="00894836" w:rsidRPr="00145D9D" w:rsidRDefault="00894836" w:rsidP="00093D25">
      <w:pPr>
        <w:spacing w:line="20" w:lineRule="exact"/>
        <w:jc w:val="center"/>
        <w:rPr>
          <w:rFonts w:ascii="黑体" w:eastAsia="黑体" w:hAnsi="黑体"/>
          <w:sz w:val="32"/>
          <w:szCs w:val="32"/>
        </w:rPr>
      </w:pPr>
      <w:bookmarkStart w:id="24" w:name="BookMark4"/>
      <w:bookmarkEnd w:id="23"/>
    </w:p>
    <w:p w14:paraId="5FC00D97"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87F5D023E5E42789077727F4C522834"/>
        </w:placeholder>
      </w:sdtPr>
      <w:sdtEndPr/>
      <w:sdtContent>
        <w:bookmarkStart w:id="25" w:name="NEW_STAND_NAME" w:displacedByCustomXml="prev"/>
        <w:p w14:paraId="65D6356A" w14:textId="77777777" w:rsidR="00F26B7E" w:rsidRPr="00F26B7E" w:rsidRDefault="006D0E68" w:rsidP="00B07145">
          <w:pPr>
            <w:pStyle w:val="afffffffff8"/>
            <w:spacing w:beforeLines="1" w:before="3" w:afterLines="220" w:after="686"/>
          </w:pPr>
          <w:r>
            <w:rPr>
              <w:rFonts w:hint="eastAsia"/>
            </w:rPr>
            <w:t>食品安全地方标准</w:t>
          </w:r>
          <w:r>
            <w:t xml:space="preserve"> 黄精（干制品）</w:t>
          </w:r>
        </w:p>
      </w:sdtContent>
    </w:sdt>
    <w:bookmarkEnd w:id="25" w:displacedByCustomXml="prev"/>
    <w:p w14:paraId="65CC225C"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85616181"/>
      <w:bookmarkStart w:id="35" w:name="_Toc85618611"/>
      <w:bookmarkStart w:id="36" w:name="_Toc85618808"/>
      <w:bookmarkStart w:id="37" w:name="_Toc85620565"/>
      <w:bookmarkStart w:id="38" w:name="_Toc85632635"/>
      <w:bookmarkStart w:id="39" w:name="_Toc85812086"/>
      <w:bookmarkStart w:id="40" w:name="_Toc87363048"/>
      <w:bookmarkStart w:id="41" w:name="_Toc87512058"/>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34F111D" w14:textId="77777777" w:rsidR="002B17C4" w:rsidRDefault="002B17C4" w:rsidP="002B17C4">
      <w:pPr>
        <w:pStyle w:val="affffb"/>
        <w:ind w:firstLine="420"/>
      </w:pPr>
      <w:bookmarkStart w:id="42" w:name="_Toc17233326"/>
      <w:bookmarkStart w:id="43" w:name="_Toc17233334"/>
      <w:bookmarkStart w:id="44" w:name="_Toc24884212"/>
      <w:bookmarkStart w:id="45" w:name="_Toc24884219"/>
      <w:bookmarkStart w:id="46" w:name="_Toc26648466"/>
      <w:r>
        <w:rPr>
          <w:rFonts w:hint="eastAsia"/>
        </w:rPr>
        <w:t>本文件规定了黄精（干制品）的术语和定义、技术要求、标签、标示、包装、运输、贮存和其他要求。</w:t>
      </w:r>
    </w:p>
    <w:p w14:paraId="6B5082BD" w14:textId="77777777" w:rsidR="008B0C9C" w:rsidRDefault="002B17C4" w:rsidP="002B17C4">
      <w:pPr>
        <w:pStyle w:val="affffb"/>
        <w:ind w:firstLine="420"/>
      </w:pPr>
      <w:r>
        <w:rPr>
          <w:rFonts w:hint="eastAsia"/>
        </w:rPr>
        <w:t>本文件适用于黄精干制品。</w:t>
      </w:r>
    </w:p>
    <w:p w14:paraId="0AB47A82" w14:textId="77777777" w:rsidR="00E2552F" w:rsidRDefault="00E2552F" w:rsidP="00A77CCB">
      <w:pPr>
        <w:pStyle w:val="affc"/>
        <w:spacing w:before="312" w:after="312"/>
      </w:pPr>
      <w:bookmarkStart w:id="47" w:name="_Toc26718931"/>
      <w:bookmarkStart w:id="48" w:name="_Toc26986531"/>
      <w:bookmarkStart w:id="49" w:name="_Toc26986772"/>
      <w:bookmarkStart w:id="50" w:name="_Toc85616182"/>
      <w:bookmarkStart w:id="51" w:name="_Toc85618612"/>
      <w:bookmarkStart w:id="52" w:name="_Toc85618809"/>
      <w:bookmarkStart w:id="53" w:name="_Toc85620566"/>
      <w:bookmarkStart w:id="54" w:name="_Toc85632636"/>
      <w:bookmarkStart w:id="55" w:name="_Toc85812087"/>
      <w:bookmarkStart w:id="56" w:name="_Toc87363049"/>
      <w:bookmarkStart w:id="57" w:name="_Toc87512059"/>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90536F0A4A90417D9D8827D8AC547F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8CC8BC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1BB7EC" w14:textId="77777777" w:rsidR="002B17C4" w:rsidRDefault="002B17C4" w:rsidP="002B17C4">
      <w:pPr>
        <w:pStyle w:val="affffb"/>
        <w:ind w:firstLine="420"/>
      </w:pPr>
      <w:r>
        <w:rPr>
          <w:rFonts w:hint="eastAsia"/>
        </w:rPr>
        <w:t>GB/T 191  包装储运图示标志</w:t>
      </w:r>
    </w:p>
    <w:p w14:paraId="446BB605" w14:textId="77777777" w:rsidR="002B17C4" w:rsidRDefault="002B17C4" w:rsidP="002B17C4">
      <w:pPr>
        <w:pStyle w:val="affffb"/>
        <w:ind w:firstLine="420"/>
      </w:pPr>
      <w:r>
        <w:rPr>
          <w:rFonts w:hint="eastAsia"/>
        </w:rPr>
        <w:t>GB 2763  食品安全国家标准</w:t>
      </w:r>
      <w:r w:rsidR="00D0117C">
        <w:rPr>
          <w:rFonts w:hint="eastAsia"/>
        </w:rPr>
        <w:t xml:space="preserve"> </w:t>
      </w:r>
      <w:r>
        <w:rPr>
          <w:rFonts w:hint="eastAsia"/>
        </w:rPr>
        <w:t>食品中农药最大残留限量</w:t>
      </w:r>
    </w:p>
    <w:p w14:paraId="7332BD1F" w14:textId="77777777" w:rsidR="002B17C4" w:rsidRDefault="002B17C4" w:rsidP="002B17C4">
      <w:pPr>
        <w:pStyle w:val="affffb"/>
        <w:ind w:firstLine="420"/>
      </w:pPr>
      <w:r>
        <w:rPr>
          <w:rFonts w:hint="eastAsia"/>
        </w:rPr>
        <w:t>GB 5009.3  食品安全国家标准</w:t>
      </w:r>
      <w:r w:rsidR="00D0117C">
        <w:rPr>
          <w:rFonts w:hint="eastAsia"/>
        </w:rPr>
        <w:t xml:space="preserve"> </w:t>
      </w:r>
      <w:r>
        <w:rPr>
          <w:rFonts w:hint="eastAsia"/>
        </w:rPr>
        <w:t>食品中水分的测定</w:t>
      </w:r>
    </w:p>
    <w:p w14:paraId="7C8E5042" w14:textId="77777777" w:rsidR="002B17C4" w:rsidRDefault="002B17C4" w:rsidP="002B17C4">
      <w:pPr>
        <w:pStyle w:val="affffb"/>
        <w:ind w:firstLine="420"/>
      </w:pPr>
      <w:r>
        <w:rPr>
          <w:rFonts w:hint="eastAsia"/>
        </w:rPr>
        <w:t>GB 5009.4  食品安全国家标准</w:t>
      </w:r>
      <w:r w:rsidR="00D0117C">
        <w:rPr>
          <w:rFonts w:hint="eastAsia"/>
        </w:rPr>
        <w:t xml:space="preserve"> </w:t>
      </w:r>
      <w:r>
        <w:rPr>
          <w:rFonts w:hint="eastAsia"/>
        </w:rPr>
        <w:t>食品中灰分的测定</w:t>
      </w:r>
    </w:p>
    <w:p w14:paraId="7AA9F9DF" w14:textId="77777777" w:rsidR="002B17C4" w:rsidRDefault="002B17C4" w:rsidP="002B17C4">
      <w:pPr>
        <w:pStyle w:val="affffb"/>
        <w:ind w:firstLine="420"/>
      </w:pPr>
      <w:r>
        <w:rPr>
          <w:rFonts w:hint="eastAsia"/>
        </w:rPr>
        <w:t>GB 5009.11  食品安全国家标准</w:t>
      </w:r>
      <w:r w:rsidR="00D0117C">
        <w:rPr>
          <w:rFonts w:hint="eastAsia"/>
        </w:rPr>
        <w:t xml:space="preserve"> </w:t>
      </w:r>
      <w:r>
        <w:rPr>
          <w:rFonts w:hint="eastAsia"/>
        </w:rPr>
        <w:t>食品中总砷及无机砷的测定</w:t>
      </w:r>
    </w:p>
    <w:p w14:paraId="65E3D0A1" w14:textId="77777777" w:rsidR="002B17C4" w:rsidRDefault="002B17C4" w:rsidP="002B17C4">
      <w:pPr>
        <w:pStyle w:val="affffb"/>
        <w:ind w:firstLine="420"/>
      </w:pPr>
      <w:r>
        <w:rPr>
          <w:rFonts w:hint="eastAsia"/>
        </w:rPr>
        <w:t>GB 5009.12  食品安全国家标准</w:t>
      </w:r>
      <w:r w:rsidR="00D0117C">
        <w:rPr>
          <w:rFonts w:hint="eastAsia"/>
        </w:rPr>
        <w:t xml:space="preserve"> </w:t>
      </w:r>
      <w:r>
        <w:rPr>
          <w:rFonts w:hint="eastAsia"/>
        </w:rPr>
        <w:t>食品中铅的测定</w:t>
      </w:r>
    </w:p>
    <w:p w14:paraId="6FC78AA0" w14:textId="77777777" w:rsidR="002B17C4" w:rsidRDefault="002B17C4" w:rsidP="002B17C4">
      <w:pPr>
        <w:pStyle w:val="affffb"/>
        <w:ind w:firstLine="420"/>
      </w:pPr>
      <w:r>
        <w:rPr>
          <w:rFonts w:hint="eastAsia"/>
        </w:rPr>
        <w:t>GB 5009.15  食品安全国家标准</w:t>
      </w:r>
      <w:r w:rsidR="00D0117C">
        <w:rPr>
          <w:rFonts w:hint="eastAsia"/>
        </w:rPr>
        <w:t xml:space="preserve"> </w:t>
      </w:r>
      <w:r>
        <w:rPr>
          <w:rFonts w:hint="eastAsia"/>
        </w:rPr>
        <w:t>食品中镉的测定</w:t>
      </w:r>
    </w:p>
    <w:p w14:paraId="551E09AB" w14:textId="77777777" w:rsidR="002B17C4" w:rsidRDefault="002B17C4" w:rsidP="002B17C4">
      <w:pPr>
        <w:pStyle w:val="affffb"/>
        <w:ind w:firstLine="420"/>
      </w:pPr>
      <w:r>
        <w:rPr>
          <w:rFonts w:hint="eastAsia"/>
        </w:rPr>
        <w:t>GB 5009.17  食品安全国家标准</w:t>
      </w:r>
      <w:r w:rsidR="00D0117C">
        <w:rPr>
          <w:rFonts w:hint="eastAsia"/>
        </w:rPr>
        <w:t xml:space="preserve"> </w:t>
      </w:r>
      <w:r>
        <w:rPr>
          <w:rFonts w:hint="eastAsia"/>
        </w:rPr>
        <w:t>食品中总汞及有机汞的测定</w:t>
      </w:r>
    </w:p>
    <w:p w14:paraId="7C65D489" w14:textId="77777777" w:rsidR="002B17C4" w:rsidRDefault="002B17C4" w:rsidP="002B17C4">
      <w:pPr>
        <w:pStyle w:val="affffb"/>
        <w:ind w:firstLine="420"/>
      </w:pPr>
      <w:r>
        <w:rPr>
          <w:rFonts w:hint="eastAsia"/>
        </w:rPr>
        <w:t>GB 5009.34  食品安全国家标准</w:t>
      </w:r>
      <w:r w:rsidR="00D0117C">
        <w:rPr>
          <w:rFonts w:hint="eastAsia"/>
        </w:rPr>
        <w:t xml:space="preserve"> </w:t>
      </w:r>
      <w:r>
        <w:rPr>
          <w:rFonts w:hint="eastAsia"/>
        </w:rPr>
        <w:t>食品中二氧化硫的测定</w:t>
      </w:r>
    </w:p>
    <w:p w14:paraId="69978FCA" w14:textId="77777777" w:rsidR="002B17C4" w:rsidRDefault="002B17C4" w:rsidP="002B17C4">
      <w:pPr>
        <w:pStyle w:val="affffb"/>
        <w:ind w:firstLine="420"/>
      </w:pPr>
      <w:r>
        <w:rPr>
          <w:rFonts w:hint="eastAsia"/>
        </w:rPr>
        <w:t>GB 5009.123  食品安全国家标准</w:t>
      </w:r>
      <w:r w:rsidR="00D0117C">
        <w:rPr>
          <w:rFonts w:hint="eastAsia"/>
        </w:rPr>
        <w:t xml:space="preserve"> </w:t>
      </w:r>
      <w:r>
        <w:rPr>
          <w:rFonts w:hint="eastAsia"/>
        </w:rPr>
        <w:t>食品中铬的测定</w:t>
      </w:r>
    </w:p>
    <w:p w14:paraId="76743AAE" w14:textId="77777777" w:rsidR="002B17C4" w:rsidRDefault="002B17C4" w:rsidP="002B17C4">
      <w:pPr>
        <w:pStyle w:val="affffb"/>
        <w:ind w:firstLine="420"/>
      </w:pPr>
      <w:r>
        <w:rPr>
          <w:rFonts w:hint="eastAsia"/>
        </w:rPr>
        <w:t>GB 5009.268  食品安全国家标准</w:t>
      </w:r>
      <w:r w:rsidR="00D0117C">
        <w:rPr>
          <w:rFonts w:hint="eastAsia"/>
        </w:rPr>
        <w:t xml:space="preserve"> </w:t>
      </w:r>
      <w:r>
        <w:rPr>
          <w:rFonts w:hint="eastAsia"/>
        </w:rPr>
        <w:t>食品中多元素的测定</w:t>
      </w:r>
    </w:p>
    <w:p w14:paraId="63FC208B" w14:textId="77777777" w:rsidR="002B17C4" w:rsidRDefault="002B17C4" w:rsidP="002B17C4">
      <w:pPr>
        <w:pStyle w:val="affffb"/>
        <w:ind w:firstLine="420"/>
      </w:pPr>
      <w:r>
        <w:rPr>
          <w:rFonts w:hint="eastAsia"/>
        </w:rPr>
        <w:t>GB 7718  食品安全国家标准</w:t>
      </w:r>
      <w:r w:rsidR="00D0117C">
        <w:rPr>
          <w:rFonts w:hint="eastAsia"/>
        </w:rPr>
        <w:t xml:space="preserve"> </w:t>
      </w:r>
      <w:r>
        <w:rPr>
          <w:rFonts w:hint="eastAsia"/>
        </w:rPr>
        <w:t>预包装食品标签通则</w:t>
      </w:r>
    </w:p>
    <w:p w14:paraId="5A794DBC" w14:textId="77777777" w:rsidR="002B17C4" w:rsidRDefault="002B17C4" w:rsidP="002B17C4">
      <w:pPr>
        <w:pStyle w:val="affffb"/>
        <w:ind w:firstLine="420"/>
      </w:pPr>
      <w:r>
        <w:rPr>
          <w:rFonts w:hint="eastAsia"/>
        </w:rPr>
        <w:t>《中华人民共和国药典》（2020版）第一部</w:t>
      </w:r>
    </w:p>
    <w:p w14:paraId="7AA80BF2" w14:textId="77777777" w:rsidR="002B17C4" w:rsidRDefault="002B17C4" w:rsidP="002B17C4">
      <w:pPr>
        <w:pStyle w:val="affffb"/>
        <w:ind w:firstLine="420"/>
      </w:pPr>
      <w:r>
        <w:rPr>
          <w:rFonts w:hint="eastAsia"/>
        </w:rPr>
        <w:t>JJF 1070  定量包装商品净含量计量检验规则</w:t>
      </w:r>
    </w:p>
    <w:p w14:paraId="1BDF3D46" w14:textId="77777777" w:rsidR="00AA6EC9" w:rsidRPr="008A57E6" w:rsidRDefault="002B17C4" w:rsidP="002B17C4">
      <w:pPr>
        <w:pStyle w:val="affffb"/>
        <w:ind w:firstLine="420"/>
      </w:pPr>
      <w:r>
        <w:rPr>
          <w:rFonts w:hint="eastAsia"/>
        </w:rPr>
        <w:t>原国家质量监督检验检疫总局第75号（2005）令  《定量包装商品计量监督管理办法》</w:t>
      </w:r>
    </w:p>
    <w:p w14:paraId="5E3E71BB" w14:textId="77777777" w:rsidR="00B265BC" w:rsidRPr="00E030F9" w:rsidRDefault="00FD59EB" w:rsidP="00FD59EB">
      <w:pPr>
        <w:pStyle w:val="affc"/>
        <w:spacing w:before="312" w:after="312"/>
      </w:pPr>
      <w:bookmarkStart w:id="58" w:name="_Toc85616183"/>
      <w:bookmarkStart w:id="59" w:name="_Toc85618613"/>
      <w:bookmarkStart w:id="60" w:name="_Toc85618810"/>
      <w:bookmarkStart w:id="61" w:name="_Toc85620567"/>
      <w:bookmarkStart w:id="62" w:name="_Toc85632637"/>
      <w:bookmarkStart w:id="63" w:name="_Toc85812088"/>
      <w:bookmarkStart w:id="64" w:name="_Toc87363050"/>
      <w:bookmarkStart w:id="65" w:name="_Toc87512060"/>
      <w:r>
        <w:rPr>
          <w:rFonts w:hint="eastAsia"/>
          <w:szCs w:val="21"/>
        </w:rPr>
        <w:t>术语和定义</w:t>
      </w:r>
      <w:bookmarkEnd w:id="58"/>
      <w:bookmarkEnd w:id="59"/>
      <w:bookmarkEnd w:id="60"/>
      <w:bookmarkEnd w:id="61"/>
      <w:bookmarkEnd w:id="62"/>
      <w:bookmarkEnd w:id="63"/>
      <w:bookmarkEnd w:id="64"/>
      <w:bookmarkEnd w:id="65"/>
    </w:p>
    <w:bookmarkStart w:id="66" w:name="_Toc26986532" w:displacedByCustomXml="next"/>
    <w:bookmarkEnd w:id="66" w:displacedByCustomXml="next"/>
    <w:sdt>
      <w:sdtPr>
        <w:id w:val="-1909835108"/>
        <w:placeholder>
          <w:docPart w:val="09A5C8CB713F4C859DC4D73D4111C4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C9E01D4" w14:textId="77777777" w:rsidR="003C010C" w:rsidRDefault="00E63255" w:rsidP="00BA263B">
          <w:pPr>
            <w:pStyle w:val="affffb"/>
            <w:ind w:firstLine="420"/>
          </w:pPr>
          <w:r>
            <w:t>下列术语和定义适用于本文件。</w:t>
          </w:r>
        </w:p>
      </w:sdtContent>
    </w:sdt>
    <w:p w14:paraId="74B8F542" w14:textId="77777777" w:rsidR="00E63255" w:rsidRDefault="00E63255" w:rsidP="00E63255">
      <w:pPr>
        <w:pStyle w:val="affd"/>
        <w:spacing w:before="156" w:after="156"/>
      </w:pPr>
    </w:p>
    <w:p w14:paraId="76A5DD9C" w14:textId="77777777" w:rsidR="004B3E93" w:rsidRPr="00E63255" w:rsidRDefault="002B17C4" w:rsidP="00E63255">
      <w:pPr>
        <w:pStyle w:val="affd"/>
        <w:numPr>
          <w:ilvl w:val="0"/>
          <w:numId w:val="0"/>
        </w:numPr>
        <w:spacing w:before="156" w:after="156"/>
        <w:ind w:firstLineChars="200" w:firstLine="420"/>
      </w:pPr>
      <w:r w:rsidRPr="002B17C4">
        <w:rPr>
          <w:rFonts w:hint="eastAsia"/>
        </w:rPr>
        <w:t>黄精（干制品）</w:t>
      </w:r>
    </w:p>
    <w:p w14:paraId="54339498" w14:textId="77777777" w:rsidR="002A1260" w:rsidRDefault="002B17C4" w:rsidP="002B17C4">
      <w:pPr>
        <w:pStyle w:val="affffb"/>
        <w:ind w:firstLine="420"/>
      </w:pPr>
      <w:r>
        <w:rPr>
          <w:rFonts w:hint="eastAsia"/>
        </w:rPr>
        <w:t>以人工种植百合科黄精属多花黄精（</w:t>
      </w:r>
      <w:r w:rsidRPr="002B17C4">
        <w:rPr>
          <w:rFonts w:hint="eastAsia"/>
          <w:i/>
        </w:rPr>
        <w:t>Polygonatum cyrtonema</w:t>
      </w:r>
      <w:r>
        <w:rPr>
          <w:rFonts w:hint="eastAsia"/>
        </w:rPr>
        <w:t xml:space="preserve"> Hua）的根茎为原料，经去杂、净选、蒸制、分切、干燥等工艺制成，作食品或食品加工原料使用的产品。</w:t>
      </w:r>
    </w:p>
    <w:p w14:paraId="59D86CD9" w14:textId="77777777" w:rsidR="00D0117C" w:rsidRDefault="00D0117C" w:rsidP="002B17C4">
      <w:pPr>
        <w:pStyle w:val="affffb"/>
        <w:ind w:firstLine="420"/>
      </w:pPr>
    </w:p>
    <w:p w14:paraId="5ED4B4AB" w14:textId="77777777" w:rsidR="009273B3" w:rsidRDefault="00E63255" w:rsidP="00E63255">
      <w:pPr>
        <w:pStyle w:val="affc"/>
        <w:spacing w:before="312" w:after="312"/>
      </w:pPr>
      <w:bookmarkStart w:id="67" w:name="_Toc85616184"/>
      <w:bookmarkStart w:id="68" w:name="_Toc85618614"/>
      <w:bookmarkStart w:id="69" w:name="_Toc85618811"/>
      <w:bookmarkStart w:id="70" w:name="_Toc85620568"/>
      <w:bookmarkStart w:id="71" w:name="_Toc85632638"/>
      <w:bookmarkStart w:id="72" w:name="_Toc85812089"/>
      <w:bookmarkStart w:id="73" w:name="_Toc87363051"/>
      <w:bookmarkStart w:id="74" w:name="_Toc87512061"/>
      <w:r>
        <w:lastRenderedPageBreak/>
        <w:t>技术要求</w:t>
      </w:r>
      <w:bookmarkEnd w:id="67"/>
      <w:bookmarkEnd w:id="68"/>
      <w:bookmarkEnd w:id="69"/>
      <w:bookmarkEnd w:id="70"/>
      <w:bookmarkEnd w:id="71"/>
      <w:bookmarkEnd w:id="72"/>
      <w:bookmarkEnd w:id="73"/>
      <w:bookmarkEnd w:id="74"/>
    </w:p>
    <w:p w14:paraId="2123FD48" w14:textId="77777777" w:rsidR="00E63255" w:rsidRDefault="002B17C4" w:rsidP="00E63255">
      <w:pPr>
        <w:pStyle w:val="affd"/>
        <w:spacing w:before="156" w:after="156"/>
      </w:pPr>
      <w:r>
        <w:t>原料</w:t>
      </w:r>
      <w:r w:rsidR="00E63255">
        <w:t>要求</w:t>
      </w:r>
    </w:p>
    <w:p w14:paraId="7CB881FA" w14:textId="77777777" w:rsidR="002B17C4" w:rsidRDefault="002B17C4" w:rsidP="002B17C4">
      <w:pPr>
        <w:pStyle w:val="affe"/>
        <w:spacing w:before="156" w:after="156"/>
        <w:rPr>
          <w:rFonts w:ascii="宋体" w:eastAsia="宋体"/>
        </w:rPr>
      </w:pPr>
      <w:r w:rsidRPr="002B17C4">
        <w:rPr>
          <w:rFonts w:ascii="宋体" w:eastAsia="宋体" w:hint="eastAsia"/>
        </w:rPr>
        <w:t>应具有黄精特有的自然品质特征及相应的色泽和气味，不应带有芽头和须根。</w:t>
      </w:r>
    </w:p>
    <w:p w14:paraId="4D5F5752" w14:textId="77777777" w:rsidR="002B17C4" w:rsidRDefault="002B17C4" w:rsidP="002B17C4">
      <w:pPr>
        <w:pStyle w:val="affe"/>
        <w:spacing w:before="156" w:after="156"/>
        <w:rPr>
          <w:rFonts w:ascii="宋体" w:eastAsia="宋体"/>
        </w:rPr>
      </w:pPr>
      <w:r w:rsidRPr="002B17C4">
        <w:rPr>
          <w:rFonts w:ascii="宋体" w:eastAsia="宋体" w:hint="eastAsia"/>
        </w:rPr>
        <w:t>应洁净、无腐烂、无霉变、无异味。</w:t>
      </w:r>
    </w:p>
    <w:p w14:paraId="5DA5B63C" w14:textId="77777777" w:rsidR="002B17C4" w:rsidRPr="002B17C4" w:rsidRDefault="002B17C4" w:rsidP="002B17C4">
      <w:pPr>
        <w:pStyle w:val="affd"/>
        <w:spacing w:before="156" w:after="156"/>
      </w:pPr>
      <w:r>
        <w:rPr>
          <w:rFonts w:hint="eastAsia"/>
        </w:rPr>
        <w:t>感官要求</w:t>
      </w:r>
    </w:p>
    <w:p w14:paraId="394D06A5" w14:textId="77777777" w:rsidR="00E63255" w:rsidRDefault="00E63255" w:rsidP="00E63255">
      <w:pPr>
        <w:pStyle w:val="affffb"/>
        <w:ind w:firstLine="420"/>
      </w:pPr>
      <w:r>
        <w:rPr>
          <w:rFonts w:hint="eastAsia"/>
        </w:rPr>
        <w:t>应符合表1规定。</w:t>
      </w:r>
    </w:p>
    <w:p w14:paraId="5B04C287" w14:textId="77777777" w:rsidR="00E63255" w:rsidRDefault="00E63255" w:rsidP="00E63255">
      <w:pPr>
        <w:pStyle w:val="aff2"/>
        <w:spacing w:before="156" w:after="156"/>
      </w:pPr>
      <w:r>
        <w:t>感官要求</w:t>
      </w:r>
    </w:p>
    <w:tbl>
      <w:tblPr>
        <w:tblStyle w:val="afffffffffc"/>
        <w:tblW w:w="0" w:type="auto"/>
        <w:jc w:val="center"/>
        <w:tblLook w:val="04A0" w:firstRow="1" w:lastRow="0" w:firstColumn="1" w:lastColumn="0" w:noHBand="0" w:noVBand="1"/>
      </w:tblPr>
      <w:tblGrid>
        <w:gridCol w:w="1278"/>
        <w:gridCol w:w="4464"/>
        <w:gridCol w:w="3468"/>
      </w:tblGrid>
      <w:tr w:rsidR="00E63255" w:rsidRPr="00E63255" w14:paraId="787664AA" w14:textId="77777777" w:rsidTr="001E3B11">
        <w:trPr>
          <w:trHeight w:val="493"/>
          <w:jc w:val="center"/>
        </w:trPr>
        <w:tc>
          <w:tcPr>
            <w:tcW w:w="1278" w:type="dxa"/>
            <w:vAlign w:val="center"/>
          </w:tcPr>
          <w:p w14:paraId="60A7A608" w14:textId="77777777" w:rsidR="00E63255" w:rsidRPr="00E63255" w:rsidRDefault="00E63255" w:rsidP="00E63255">
            <w:pPr>
              <w:pStyle w:val="affffb"/>
              <w:ind w:firstLineChars="0" w:firstLine="0"/>
              <w:jc w:val="center"/>
              <w:rPr>
                <w:sz w:val="18"/>
                <w:szCs w:val="18"/>
              </w:rPr>
            </w:pPr>
            <w:r w:rsidRPr="00E63255">
              <w:rPr>
                <w:sz w:val="18"/>
                <w:szCs w:val="18"/>
              </w:rPr>
              <w:t>项目</w:t>
            </w:r>
          </w:p>
        </w:tc>
        <w:tc>
          <w:tcPr>
            <w:tcW w:w="4464" w:type="dxa"/>
            <w:vAlign w:val="center"/>
          </w:tcPr>
          <w:p w14:paraId="1A997DD0" w14:textId="77777777" w:rsidR="00E63255" w:rsidRPr="00E63255" w:rsidRDefault="00E63255" w:rsidP="00E63255">
            <w:pPr>
              <w:pStyle w:val="affffb"/>
              <w:ind w:firstLineChars="0" w:firstLine="0"/>
              <w:jc w:val="center"/>
              <w:rPr>
                <w:sz w:val="18"/>
                <w:szCs w:val="18"/>
              </w:rPr>
            </w:pPr>
            <w:r w:rsidRPr="00E63255">
              <w:rPr>
                <w:sz w:val="18"/>
                <w:szCs w:val="18"/>
              </w:rPr>
              <w:t>要求</w:t>
            </w:r>
          </w:p>
        </w:tc>
        <w:tc>
          <w:tcPr>
            <w:tcW w:w="3468" w:type="dxa"/>
            <w:vAlign w:val="center"/>
          </w:tcPr>
          <w:p w14:paraId="0D7C668A" w14:textId="77777777" w:rsidR="00E63255" w:rsidRPr="00E63255" w:rsidRDefault="00E63255" w:rsidP="00E63255">
            <w:pPr>
              <w:pStyle w:val="affffb"/>
              <w:ind w:firstLineChars="0" w:firstLine="0"/>
              <w:jc w:val="center"/>
              <w:rPr>
                <w:sz w:val="18"/>
                <w:szCs w:val="18"/>
              </w:rPr>
            </w:pPr>
            <w:r w:rsidRPr="00E63255">
              <w:rPr>
                <w:sz w:val="18"/>
                <w:szCs w:val="18"/>
              </w:rPr>
              <w:t>检验方法</w:t>
            </w:r>
          </w:p>
        </w:tc>
      </w:tr>
      <w:tr w:rsidR="00680AE2" w:rsidRPr="00E63255" w14:paraId="39B53D0E" w14:textId="77777777" w:rsidTr="001E3B11">
        <w:trPr>
          <w:trHeight w:val="515"/>
          <w:jc w:val="center"/>
        </w:trPr>
        <w:tc>
          <w:tcPr>
            <w:tcW w:w="1278" w:type="dxa"/>
            <w:vAlign w:val="center"/>
          </w:tcPr>
          <w:p w14:paraId="7100D839" w14:textId="77777777" w:rsidR="00680AE2" w:rsidRPr="00E63255" w:rsidRDefault="00680AE2" w:rsidP="00E63255">
            <w:pPr>
              <w:pStyle w:val="affffb"/>
              <w:ind w:firstLineChars="0" w:firstLine="0"/>
              <w:jc w:val="center"/>
              <w:rPr>
                <w:sz w:val="18"/>
                <w:szCs w:val="18"/>
              </w:rPr>
            </w:pPr>
            <w:r w:rsidRPr="00E63255">
              <w:rPr>
                <w:sz w:val="18"/>
                <w:szCs w:val="18"/>
              </w:rPr>
              <w:t>色泽</w:t>
            </w:r>
          </w:p>
        </w:tc>
        <w:tc>
          <w:tcPr>
            <w:tcW w:w="4464" w:type="dxa"/>
            <w:vAlign w:val="center"/>
          </w:tcPr>
          <w:p w14:paraId="4873F652" w14:textId="77777777" w:rsidR="00680AE2" w:rsidRPr="00E63255" w:rsidRDefault="00081C76" w:rsidP="00680AE2">
            <w:pPr>
              <w:pStyle w:val="affffb"/>
              <w:ind w:firstLineChars="0" w:firstLine="0"/>
              <w:rPr>
                <w:sz w:val="18"/>
                <w:szCs w:val="18"/>
              </w:rPr>
            </w:pPr>
            <w:r w:rsidRPr="00081C76">
              <w:rPr>
                <w:rFonts w:hint="eastAsia"/>
                <w:sz w:val="18"/>
                <w:szCs w:val="18"/>
              </w:rPr>
              <w:t>灰黄</w:t>
            </w:r>
            <w:r w:rsidR="00DB68BE">
              <w:rPr>
                <w:rFonts w:hint="eastAsia"/>
                <w:sz w:val="18"/>
                <w:szCs w:val="18"/>
              </w:rPr>
              <w:t>色</w:t>
            </w:r>
            <w:r w:rsidRPr="00081C76">
              <w:rPr>
                <w:rFonts w:hint="eastAsia"/>
                <w:sz w:val="18"/>
                <w:szCs w:val="18"/>
              </w:rPr>
              <w:t>、黄棕色或褐色</w:t>
            </w:r>
          </w:p>
        </w:tc>
        <w:tc>
          <w:tcPr>
            <w:tcW w:w="3468" w:type="dxa"/>
            <w:vMerge w:val="restart"/>
            <w:vAlign w:val="center"/>
          </w:tcPr>
          <w:p w14:paraId="23BD8C1F" w14:textId="77777777" w:rsidR="00680AE2" w:rsidRPr="00E63255" w:rsidRDefault="00081C76" w:rsidP="00081C76">
            <w:pPr>
              <w:pStyle w:val="affffb"/>
              <w:ind w:firstLineChars="0" w:firstLine="0"/>
              <w:rPr>
                <w:sz w:val="18"/>
                <w:szCs w:val="18"/>
              </w:rPr>
            </w:pPr>
            <w:r w:rsidRPr="00081C76">
              <w:rPr>
                <w:rFonts w:hint="eastAsia"/>
                <w:sz w:val="18"/>
                <w:szCs w:val="18"/>
              </w:rPr>
              <w:t>取适量样品置于洁净白色瓷盘中，在自然光线下目测其色泽、组织形态和杂质。尝其滋味，嗅其气味。</w:t>
            </w:r>
          </w:p>
        </w:tc>
      </w:tr>
      <w:tr w:rsidR="00680AE2" w:rsidRPr="00E63255" w14:paraId="3359C9F5" w14:textId="77777777" w:rsidTr="001E3B11">
        <w:trPr>
          <w:trHeight w:val="493"/>
          <w:jc w:val="center"/>
        </w:trPr>
        <w:tc>
          <w:tcPr>
            <w:tcW w:w="1278" w:type="dxa"/>
            <w:vAlign w:val="center"/>
          </w:tcPr>
          <w:p w14:paraId="78F419F9" w14:textId="77777777" w:rsidR="00680AE2" w:rsidRPr="00E63255" w:rsidRDefault="002B17C4" w:rsidP="002B17C4">
            <w:pPr>
              <w:pStyle w:val="affffb"/>
              <w:ind w:firstLineChars="0" w:firstLine="0"/>
              <w:jc w:val="center"/>
              <w:rPr>
                <w:sz w:val="18"/>
                <w:szCs w:val="18"/>
              </w:rPr>
            </w:pPr>
            <w:r w:rsidRPr="00E63255">
              <w:rPr>
                <w:sz w:val="18"/>
                <w:szCs w:val="18"/>
              </w:rPr>
              <w:t>气味、滋味</w:t>
            </w:r>
          </w:p>
        </w:tc>
        <w:tc>
          <w:tcPr>
            <w:tcW w:w="4464" w:type="dxa"/>
            <w:vAlign w:val="center"/>
          </w:tcPr>
          <w:p w14:paraId="47956822" w14:textId="77777777" w:rsidR="00680AE2" w:rsidRPr="00E63255" w:rsidRDefault="00081C76" w:rsidP="00680AE2">
            <w:pPr>
              <w:pStyle w:val="affffb"/>
              <w:ind w:firstLineChars="0" w:firstLine="0"/>
              <w:rPr>
                <w:sz w:val="18"/>
                <w:szCs w:val="18"/>
              </w:rPr>
            </w:pPr>
            <w:r w:rsidRPr="00081C76">
              <w:rPr>
                <w:rFonts w:hint="eastAsia"/>
                <w:sz w:val="18"/>
                <w:szCs w:val="18"/>
              </w:rPr>
              <w:t>气微，味甜，嚼之有黏性</w:t>
            </w:r>
          </w:p>
        </w:tc>
        <w:tc>
          <w:tcPr>
            <w:tcW w:w="3468" w:type="dxa"/>
            <w:vMerge/>
            <w:vAlign w:val="center"/>
          </w:tcPr>
          <w:p w14:paraId="49C8B1CC" w14:textId="77777777" w:rsidR="00680AE2" w:rsidRPr="00E63255" w:rsidRDefault="00680AE2" w:rsidP="00E63255">
            <w:pPr>
              <w:pStyle w:val="affffb"/>
              <w:ind w:firstLineChars="0" w:firstLine="0"/>
              <w:jc w:val="center"/>
              <w:rPr>
                <w:sz w:val="18"/>
                <w:szCs w:val="18"/>
              </w:rPr>
            </w:pPr>
          </w:p>
        </w:tc>
      </w:tr>
      <w:tr w:rsidR="00680AE2" w:rsidRPr="00E63255" w14:paraId="667D0AD8" w14:textId="77777777" w:rsidTr="001E3B11">
        <w:trPr>
          <w:trHeight w:val="1544"/>
          <w:jc w:val="center"/>
        </w:trPr>
        <w:tc>
          <w:tcPr>
            <w:tcW w:w="1278" w:type="dxa"/>
            <w:vAlign w:val="center"/>
          </w:tcPr>
          <w:p w14:paraId="16A59698" w14:textId="77777777" w:rsidR="00680AE2" w:rsidRPr="002B17C4" w:rsidRDefault="002B17C4" w:rsidP="00E63255">
            <w:pPr>
              <w:pStyle w:val="affffb"/>
              <w:ind w:firstLineChars="0" w:firstLine="0"/>
              <w:jc w:val="center"/>
              <w:rPr>
                <w:sz w:val="18"/>
                <w:szCs w:val="18"/>
              </w:rPr>
            </w:pPr>
            <w:r>
              <w:rPr>
                <w:sz w:val="18"/>
                <w:szCs w:val="18"/>
              </w:rPr>
              <w:t>组织</w:t>
            </w:r>
            <w:r w:rsidRPr="00E63255">
              <w:rPr>
                <w:sz w:val="18"/>
                <w:szCs w:val="18"/>
              </w:rPr>
              <w:t>形态</w:t>
            </w:r>
          </w:p>
        </w:tc>
        <w:tc>
          <w:tcPr>
            <w:tcW w:w="4464" w:type="dxa"/>
            <w:vAlign w:val="center"/>
          </w:tcPr>
          <w:p w14:paraId="698F0FD8" w14:textId="77777777" w:rsidR="00680AE2" w:rsidRPr="00E63255" w:rsidRDefault="00081C76" w:rsidP="00081C76">
            <w:pPr>
              <w:pStyle w:val="affffb"/>
              <w:ind w:firstLineChars="0" w:firstLine="0"/>
              <w:rPr>
                <w:sz w:val="18"/>
                <w:szCs w:val="18"/>
              </w:rPr>
            </w:pPr>
            <w:r w:rsidRPr="00081C76">
              <w:rPr>
                <w:rFonts w:hint="eastAsia"/>
                <w:sz w:val="18"/>
                <w:szCs w:val="18"/>
              </w:rPr>
              <w:t>环节明显，有众多须根痕，有细皱纹，质坚实，稍带柔韧，切面粗糙，散列维管束小点明显。无肉眼可见的霉斑和杂质。</w:t>
            </w:r>
          </w:p>
        </w:tc>
        <w:tc>
          <w:tcPr>
            <w:tcW w:w="3468" w:type="dxa"/>
            <w:vMerge/>
            <w:vAlign w:val="center"/>
          </w:tcPr>
          <w:p w14:paraId="305FCE60" w14:textId="77777777" w:rsidR="00680AE2" w:rsidRPr="00E63255" w:rsidRDefault="00680AE2" w:rsidP="00E63255">
            <w:pPr>
              <w:pStyle w:val="affffb"/>
              <w:ind w:firstLineChars="0" w:firstLine="0"/>
              <w:jc w:val="center"/>
              <w:rPr>
                <w:sz w:val="18"/>
                <w:szCs w:val="18"/>
              </w:rPr>
            </w:pPr>
          </w:p>
        </w:tc>
      </w:tr>
    </w:tbl>
    <w:p w14:paraId="6615F5BB" w14:textId="77777777" w:rsidR="00E63255" w:rsidRDefault="00E63255" w:rsidP="00E63255">
      <w:pPr>
        <w:pStyle w:val="affffb"/>
        <w:ind w:firstLine="420"/>
      </w:pPr>
    </w:p>
    <w:p w14:paraId="7380EB09" w14:textId="77777777" w:rsidR="00680AE2" w:rsidRDefault="00680AE2" w:rsidP="00680AE2">
      <w:pPr>
        <w:pStyle w:val="affd"/>
        <w:spacing w:before="156" w:after="156"/>
      </w:pPr>
      <w:r>
        <w:t>理化指标</w:t>
      </w:r>
    </w:p>
    <w:p w14:paraId="33C5ABE3" w14:textId="77777777" w:rsidR="005D6634" w:rsidRDefault="005D6634" w:rsidP="005D6634">
      <w:pPr>
        <w:pStyle w:val="affffb"/>
        <w:ind w:firstLine="420"/>
      </w:pPr>
      <w:r w:rsidRPr="005D6634">
        <w:rPr>
          <w:rFonts w:hint="eastAsia"/>
        </w:rPr>
        <w:t>应符合表</w:t>
      </w:r>
      <w:r>
        <w:rPr>
          <w:rFonts w:hint="eastAsia"/>
        </w:rPr>
        <w:t>2</w:t>
      </w:r>
      <w:r w:rsidRPr="005D6634">
        <w:rPr>
          <w:rFonts w:hint="eastAsia"/>
        </w:rPr>
        <w:t>规定。</w:t>
      </w:r>
    </w:p>
    <w:p w14:paraId="415FE16E" w14:textId="77777777" w:rsidR="005D6634" w:rsidRDefault="005D6634" w:rsidP="005D6634">
      <w:pPr>
        <w:pStyle w:val="aff2"/>
        <w:spacing w:before="156" w:after="156"/>
      </w:pPr>
      <w:r>
        <w:t>理化指标</w:t>
      </w:r>
    </w:p>
    <w:tbl>
      <w:tblPr>
        <w:tblStyle w:val="afffffffffc"/>
        <w:tblW w:w="0" w:type="auto"/>
        <w:jc w:val="center"/>
        <w:tblLook w:val="04A0" w:firstRow="1" w:lastRow="0" w:firstColumn="1" w:lastColumn="0" w:noHBand="0" w:noVBand="1"/>
      </w:tblPr>
      <w:tblGrid>
        <w:gridCol w:w="3211"/>
        <w:gridCol w:w="2412"/>
        <w:gridCol w:w="3633"/>
      </w:tblGrid>
      <w:tr w:rsidR="005D6634" w:rsidRPr="005D6634" w14:paraId="1DA3881D" w14:textId="77777777" w:rsidTr="001E3B11">
        <w:trPr>
          <w:trHeight w:val="599"/>
          <w:jc w:val="center"/>
        </w:trPr>
        <w:tc>
          <w:tcPr>
            <w:tcW w:w="3211" w:type="dxa"/>
            <w:vAlign w:val="center"/>
          </w:tcPr>
          <w:p w14:paraId="16581B1F" w14:textId="77777777" w:rsidR="005D6634" w:rsidRPr="005D6634" w:rsidRDefault="005D6634" w:rsidP="005D6634">
            <w:pPr>
              <w:pStyle w:val="affffb"/>
              <w:ind w:firstLineChars="0" w:firstLine="0"/>
              <w:jc w:val="center"/>
              <w:rPr>
                <w:sz w:val="18"/>
                <w:szCs w:val="18"/>
              </w:rPr>
            </w:pPr>
            <w:r w:rsidRPr="005D6634">
              <w:rPr>
                <w:sz w:val="18"/>
                <w:szCs w:val="18"/>
              </w:rPr>
              <w:t>项目</w:t>
            </w:r>
          </w:p>
        </w:tc>
        <w:tc>
          <w:tcPr>
            <w:tcW w:w="2412" w:type="dxa"/>
            <w:vAlign w:val="center"/>
          </w:tcPr>
          <w:p w14:paraId="4D1525CA" w14:textId="77777777" w:rsidR="005D6634" w:rsidRPr="005D6634" w:rsidRDefault="005D6634" w:rsidP="005D6634">
            <w:pPr>
              <w:pStyle w:val="affffb"/>
              <w:ind w:firstLineChars="0" w:firstLine="0"/>
              <w:jc w:val="center"/>
              <w:rPr>
                <w:sz w:val="18"/>
                <w:szCs w:val="18"/>
              </w:rPr>
            </w:pPr>
            <w:r w:rsidRPr="005D6634">
              <w:rPr>
                <w:sz w:val="18"/>
                <w:szCs w:val="18"/>
              </w:rPr>
              <w:t>限量</w:t>
            </w:r>
          </w:p>
        </w:tc>
        <w:tc>
          <w:tcPr>
            <w:tcW w:w="3633" w:type="dxa"/>
            <w:vAlign w:val="center"/>
          </w:tcPr>
          <w:p w14:paraId="3F5792B2" w14:textId="77777777" w:rsidR="005D6634" w:rsidRPr="005D6634" w:rsidRDefault="005D6634" w:rsidP="005D6634">
            <w:pPr>
              <w:pStyle w:val="affffb"/>
              <w:ind w:firstLineChars="0" w:firstLine="0"/>
              <w:jc w:val="center"/>
              <w:rPr>
                <w:sz w:val="18"/>
                <w:szCs w:val="18"/>
              </w:rPr>
            </w:pPr>
            <w:r w:rsidRPr="005D6634">
              <w:rPr>
                <w:sz w:val="18"/>
                <w:szCs w:val="18"/>
              </w:rPr>
              <w:t>检验方法</w:t>
            </w:r>
          </w:p>
        </w:tc>
      </w:tr>
      <w:tr w:rsidR="005D6634" w:rsidRPr="005D6634" w14:paraId="2442F5B0" w14:textId="77777777" w:rsidTr="001E3B11">
        <w:trPr>
          <w:trHeight w:val="599"/>
          <w:jc w:val="center"/>
        </w:trPr>
        <w:tc>
          <w:tcPr>
            <w:tcW w:w="3211" w:type="dxa"/>
            <w:vAlign w:val="center"/>
          </w:tcPr>
          <w:p w14:paraId="25A98506" w14:textId="77777777" w:rsidR="005D6634" w:rsidRPr="005D6634" w:rsidRDefault="00A4150D" w:rsidP="005D6634">
            <w:pPr>
              <w:pStyle w:val="affffb"/>
              <w:ind w:firstLineChars="0" w:firstLine="0"/>
              <w:jc w:val="center"/>
              <w:rPr>
                <w:sz w:val="18"/>
                <w:szCs w:val="18"/>
              </w:rPr>
            </w:pPr>
            <w:r w:rsidRPr="00A4150D">
              <w:rPr>
                <w:rFonts w:hint="eastAsia"/>
                <w:sz w:val="18"/>
                <w:szCs w:val="18"/>
              </w:rPr>
              <w:t xml:space="preserve">水分/（%） </w:t>
            </w:r>
            <w:r>
              <w:rPr>
                <w:rFonts w:hint="eastAsia"/>
                <w:sz w:val="18"/>
                <w:szCs w:val="18"/>
              </w:rPr>
              <w:t xml:space="preserve">                      </w:t>
            </w:r>
            <w:r w:rsidRPr="00A4150D">
              <w:rPr>
                <w:rFonts w:hint="eastAsia"/>
                <w:sz w:val="18"/>
                <w:szCs w:val="18"/>
              </w:rPr>
              <w:t>≤</w:t>
            </w:r>
          </w:p>
        </w:tc>
        <w:tc>
          <w:tcPr>
            <w:tcW w:w="2412" w:type="dxa"/>
            <w:vAlign w:val="center"/>
          </w:tcPr>
          <w:p w14:paraId="7360EB67" w14:textId="77777777" w:rsidR="005D6634" w:rsidRPr="005D6634" w:rsidRDefault="00A4150D" w:rsidP="005D6634">
            <w:pPr>
              <w:pStyle w:val="affffb"/>
              <w:ind w:firstLineChars="0" w:firstLine="0"/>
              <w:jc w:val="center"/>
              <w:rPr>
                <w:sz w:val="18"/>
                <w:szCs w:val="18"/>
              </w:rPr>
            </w:pPr>
            <w:r>
              <w:rPr>
                <w:rFonts w:hint="eastAsia"/>
                <w:sz w:val="18"/>
                <w:szCs w:val="18"/>
              </w:rPr>
              <w:t>15.0</w:t>
            </w:r>
          </w:p>
        </w:tc>
        <w:tc>
          <w:tcPr>
            <w:tcW w:w="3633" w:type="dxa"/>
            <w:vAlign w:val="center"/>
          </w:tcPr>
          <w:p w14:paraId="6833BF68" w14:textId="77777777" w:rsidR="005D6634" w:rsidRPr="005D6634" w:rsidRDefault="005D6634" w:rsidP="00A4150D">
            <w:pPr>
              <w:pStyle w:val="affffb"/>
              <w:ind w:firstLineChars="0" w:firstLine="0"/>
              <w:jc w:val="center"/>
              <w:rPr>
                <w:sz w:val="18"/>
                <w:szCs w:val="18"/>
              </w:rPr>
            </w:pPr>
            <w:r w:rsidRPr="005D6634">
              <w:rPr>
                <w:rFonts w:hint="eastAsia"/>
                <w:sz w:val="18"/>
                <w:szCs w:val="18"/>
              </w:rPr>
              <w:t>GB 5009.</w:t>
            </w:r>
            <w:r w:rsidR="00A4150D">
              <w:rPr>
                <w:rFonts w:hint="eastAsia"/>
                <w:sz w:val="18"/>
                <w:szCs w:val="18"/>
              </w:rPr>
              <w:t>3</w:t>
            </w:r>
          </w:p>
        </w:tc>
      </w:tr>
      <w:tr w:rsidR="00A4150D" w:rsidRPr="005D6634" w14:paraId="4709F432" w14:textId="77777777" w:rsidTr="001E3B11">
        <w:trPr>
          <w:trHeight w:val="599"/>
          <w:jc w:val="center"/>
        </w:trPr>
        <w:tc>
          <w:tcPr>
            <w:tcW w:w="3211" w:type="dxa"/>
            <w:vAlign w:val="center"/>
          </w:tcPr>
          <w:p w14:paraId="37D832E9" w14:textId="77777777" w:rsidR="00A4150D" w:rsidRPr="005D6634" w:rsidRDefault="00A4150D" w:rsidP="005D6634">
            <w:pPr>
              <w:pStyle w:val="affffb"/>
              <w:ind w:firstLineChars="0" w:firstLine="0"/>
              <w:jc w:val="center"/>
              <w:rPr>
                <w:sz w:val="18"/>
                <w:szCs w:val="18"/>
              </w:rPr>
            </w:pPr>
            <w:r w:rsidRPr="00A4150D">
              <w:rPr>
                <w:rFonts w:hint="eastAsia"/>
                <w:sz w:val="18"/>
                <w:szCs w:val="18"/>
              </w:rPr>
              <w:t xml:space="preserve">总灰分/（%） </w:t>
            </w:r>
            <w:r>
              <w:rPr>
                <w:rFonts w:hint="eastAsia"/>
                <w:sz w:val="18"/>
                <w:szCs w:val="18"/>
              </w:rPr>
              <w:t xml:space="preserve">                    </w:t>
            </w:r>
            <w:r w:rsidRPr="00A4150D">
              <w:rPr>
                <w:rFonts w:hint="eastAsia"/>
                <w:sz w:val="18"/>
                <w:szCs w:val="18"/>
              </w:rPr>
              <w:t>≤</w:t>
            </w:r>
          </w:p>
        </w:tc>
        <w:tc>
          <w:tcPr>
            <w:tcW w:w="2412" w:type="dxa"/>
            <w:vAlign w:val="center"/>
          </w:tcPr>
          <w:p w14:paraId="7C25E38A" w14:textId="77777777" w:rsidR="00A4150D" w:rsidRPr="005D6634" w:rsidRDefault="00A4150D" w:rsidP="005D6634">
            <w:pPr>
              <w:pStyle w:val="affffb"/>
              <w:ind w:firstLineChars="0" w:firstLine="0"/>
              <w:jc w:val="center"/>
              <w:rPr>
                <w:sz w:val="18"/>
                <w:szCs w:val="18"/>
              </w:rPr>
            </w:pPr>
            <w:r>
              <w:rPr>
                <w:rFonts w:hint="eastAsia"/>
                <w:sz w:val="18"/>
                <w:szCs w:val="18"/>
              </w:rPr>
              <w:t>3.0</w:t>
            </w:r>
          </w:p>
        </w:tc>
        <w:tc>
          <w:tcPr>
            <w:tcW w:w="3633" w:type="dxa"/>
            <w:vAlign w:val="center"/>
          </w:tcPr>
          <w:p w14:paraId="54972F99" w14:textId="77777777" w:rsidR="00A4150D" w:rsidRPr="005D6634" w:rsidRDefault="00A4150D" w:rsidP="00A4150D">
            <w:pPr>
              <w:pStyle w:val="affffb"/>
              <w:ind w:firstLineChars="0" w:firstLine="0"/>
              <w:jc w:val="center"/>
              <w:rPr>
                <w:sz w:val="18"/>
                <w:szCs w:val="18"/>
              </w:rPr>
            </w:pPr>
            <w:r w:rsidRPr="005D6634">
              <w:rPr>
                <w:rFonts w:hint="eastAsia"/>
                <w:sz w:val="18"/>
                <w:szCs w:val="18"/>
              </w:rPr>
              <w:t>GB 5009.</w:t>
            </w:r>
            <w:r>
              <w:rPr>
                <w:rFonts w:hint="eastAsia"/>
                <w:sz w:val="18"/>
                <w:szCs w:val="18"/>
              </w:rPr>
              <w:t xml:space="preserve">4 </w:t>
            </w:r>
            <w:r w:rsidRPr="005D6634">
              <w:rPr>
                <w:rFonts w:hint="eastAsia"/>
                <w:sz w:val="18"/>
                <w:szCs w:val="18"/>
              </w:rPr>
              <w:t>第一法</w:t>
            </w:r>
          </w:p>
        </w:tc>
      </w:tr>
      <w:tr w:rsidR="00A4150D" w:rsidRPr="005D6634" w14:paraId="21E27BCE" w14:textId="77777777" w:rsidTr="001E3B11">
        <w:trPr>
          <w:trHeight w:val="599"/>
          <w:jc w:val="center"/>
        </w:trPr>
        <w:tc>
          <w:tcPr>
            <w:tcW w:w="3211" w:type="dxa"/>
            <w:vAlign w:val="center"/>
          </w:tcPr>
          <w:p w14:paraId="63EA066B" w14:textId="77777777" w:rsidR="00A4150D" w:rsidRPr="005D6634" w:rsidRDefault="00A4150D" w:rsidP="005D6634">
            <w:pPr>
              <w:pStyle w:val="affffb"/>
              <w:ind w:firstLineChars="0" w:firstLine="0"/>
              <w:jc w:val="center"/>
              <w:rPr>
                <w:sz w:val="18"/>
                <w:szCs w:val="18"/>
              </w:rPr>
            </w:pPr>
            <w:r>
              <w:rPr>
                <w:rFonts w:cs="宋体" w:hint="eastAsia"/>
                <w:sz w:val="18"/>
                <w:szCs w:val="18"/>
              </w:rPr>
              <w:t>多糖（以无水葡萄糖计）</w:t>
            </w:r>
            <w:r>
              <w:rPr>
                <w:rFonts w:cs="宋体"/>
                <w:sz w:val="18"/>
                <w:szCs w:val="18"/>
              </w:rPr>
              <w:t>/</w:t>
            </w:r>
            <w:r>
              <w:rPr>
                <w:rFonts w:cs="宋体" w:hint="eastAsia"/>
                <w:sz w:val="18"/>
                <w:szCs w:val="18"/>
              </w:rPr>
              <w:t>（</w:t>
            </w:r>
            <w:r>
              <w:rPr>
                <w:rFonts w:cs="宋体"/>
                <w:sz w:val="18"/>
                <w:szCs w:val="18"/>
              </w:rPr>
              <w:t>%</w:t>
            </w:r>
            <w:r>
              <w:rPr>
                <w:rFonts w:cs="宋体" w:hint="eastAsia"/>
                <w:sz w:val="18"/>
                <w:szCs w:val="18"/>
              </w:rPr>
              <w:t>）       ≥</w:t>
            </w:r>
          </w:p>
        </w:tc>
        <w:tc>
          <w:tcPr>
            <w:tcW w:w="2412" w:type="dxa"/>
            <w:vAlign w:val="center"/>
          </w:tcPr>
          <w:p w14:paraId="24051210" w14:textId="77777777" w:rsidR="00A4150D" w:rsidRPr="005D6634" w:rsidRDefault="00A4150D" w:rsidP="005D6634">
            <w:pPr>
              <w:pStyle w:val="affffb"/>
              <w:ind w:firstLineChars="0" w:firstLine="0"/>
              <w:jc w:val="center"/>
              <w:rPr>
                <w:sz w:val="18"/>
                <w:szCs w:val="18"/>
              </w:rPr>
            </w:pPr>
            <w:r>
              <w:rPr>
                <w:rFonts w:hint="eastAsia"/>
                <w:sz w:val="18"/>
                <w:szCs w:val="18"/>
              </w:rPr>
              <w:t>7.0</w:t>
            </w:r>
          </w:p>
        </w:tc>
        <w:tc>
          <w:tcPr>
            <w:tcW w:w="3633" w:type="dxa"/>
            <w:vAlign w:val="center"/>
          </w:tcPr>
          <w:p w14:paraId="7192A575" w14:textId="77777777" w:rsidR="00A4150D" w:rsidRPr="005D6634" w:rsidRDefault="00A4150D" w:rsidP="00A4150D">
            <w:pPr>
              <w:pStyle w:val="affffb"/>
              <w:ind w:firstLineChars="0" w:firstLine="0"/>
              <w:jc w:val="center"/>
              <w:rPr>
                <w:sz w:val="18"/>
                <w:szCs w:val="18"/>
              </w:rPr>
            </w:pPr>
            <w:r w:rsidRPr="00A4150D">
              <w:rPr>
                <w:rFonts w:hint="eastAsia"/>
                <w:sz w:val="18"/>
                <w:szCs w:val="18"/>
              </w:rPr>
              <w:t>《中华人民共和国药典》（2020版）第一部</w:t>
            </w:r>
            <w:r>
              <w:rPr>
                <w:rFonts w:hint="eastAsia"/>
                <w:sz w:val="18"/>
                <w:szCs w:val="18"/>
              </w:rPr>
              <w:t xml:space="preserve"> </w:t>
            </w:r>
            <w:r w:rsidRPr="00A4150D">
              <w:rPr>
                <w:rFonts w:hint="eastAsia"/>
                <w:sz w:val="18"/>
                <w:szCs w:val="18"/>
              </w:rPr>
              <w:t>黄精多糖测定</w:t>
            </w:r>
          </w:p>
        </w:tc>
      </w:tr>
      <w:tr w:rsidR="00A4150D" w:rsidRPr="005D6634" w14:paraId="2F355D01" w14:textId="77777777" w:rsidTr="001E3B11">
        <w:trPr>
          <w:trHeight w:val="599"/>
          <w:jc w:val="center"/>
        </w:trPr>
        <w:tc>
          <w:tcPr>
            <w:tcW w:w="3211" w:type="dxa"/>
            <w:vAlign w:val="center"/>
          </w:tcPr>
          <w:p w14:paraId="08B462E2" w14:textId="77777777" w:rsidR="00A4150D" w:rsidRPr="005D6634" w:rsidRDefault="00A4150D" w:rsidP="00A4150D">
            <w:pPr>
              <w:pStyle w:val="affffb"/>
              <w:ind w:firstLineChars="0" w:firstLine="0"/>
              <w:jc w:val="center"/>
              <w:rPr>
                <w:sz w:val="18"/>
                <w:szCs w:val="18"/>
              </w:rPr>
            </w:pPr>
            <w:r w:rsidRPr="00A4150D">
              <w:rPr>
                <w:rFonts w:hint="eastAsia"/>
                <w:sz w:val="18"/>
                <w:szCs w:val="18"/>
              </w:rPr>
              <w:t>二氧化硫残留量</w:t>
            </w:r>
            <w:r>
              <w:rPr>
                <w:rFonts w:hint="eastAsia"/>
                <w:sz w:val="18"/>
                <w:szCs w:val="18"/>
              </w:rPr>
              <w:t>/</w:t>
            </w:r>
            <w:r w:rsidRPr="00A4150D">
              <w:rPr>
                <w:rFonts w:hint="eastAsia"/>
                <w:sz w:val="18"/>
                <w:szCs w:val="18"/>
              </w:rPr>
              <w:t xml:space="preserve">(mg/kg) </w:t>
            </w:r>
            <w:r>
              <w:rPr>
                <w:rFonts w:hint="eastAsia"/>
                <w:sz w:val="18"/>
                <w:szCs w:val="18"/>
              </w:rPr>
              <w:t xml:space="preserve">        </w:t>
            </w:r>
            <w:r w:rsidRPr="00A4150D">
              <w:rPr>
                <w:rFonts w:hint="eastAsia"/>
                <w:sz w:val="18"/>
                <w:szCs w:val="18"/>
              </w:rPr>
              <w:t>≤</w:t>
            </w:r>
          </w:p>
        </w:tc>
        <w:tc>
          <w:tcPr>
            <w:tcW w:w="2412" w:type="dxa"/>
            <w:vAlign w:val="center"/>
          </w:tcPr>
          <w:p w14:paraId="0B4231CD" w14:textId="77777777" w:rsidR="00A4150D" w:rsidRPr="005D6634" w:rsidRDefault="00A4150D" w:rsidP="005D6634">
            <w:pPr>
              <w:pStyle w:val="affffb"/>
              <w:ind w:firstLineChars="0" w:firstLine="0"/>
              <w:jc w:val="center"/>
              <w:rPr>
                <w:sz w:val="18"/>
                <w:szCs w:val="18"/>
              </w:rPr>
            </w:pPr>
            <w:r>
              <w:rPr>
                <w:rFonts w:hint="eastAsia"/>
                <w:sz w:val="18"/>
                <w:szCs w:val="18"/>
              </w:rPr>
              <w:t>50</w:t>
            </w:r>
          </w:p>
        </w:tc>
        <w:tc>
          <w:tcPr>
            <w:tcW w:w="3633" w:type="dxa"/>
            <w:vAlign w:val="center"/>
          </w:tcPr>
          <w:p w14:paraId="057D33B5" w14:textId="77777777" w:rsidR="00A4150D" w:rsidRPr="005D6634" w:rsidRDefault="00A4150D" w:rsidP="005D6634">
            <w:pPr>
              <w:pStyle w:val="affffb"/>
              <w:ind w:firstLineChars="0" w:firstLine="0"/>
              <w:jc w:val="center"/>
              <w:rPr>
                <w:sz w:val="18"/>
                <w:szCs w:val="18"/>
              </w:rPr>
            </w:pPr>
            <w:r w:rsidRPr="005D6634">
              <w:rPr>
                <w:rFonts w:hint="eastAsia"/>
                <w:sz w:val="18"/>
                <w:szCs w:val="18"/>
              </w:rPr>
              <w:t>GB 5009.</w:t>
            </w:r>
            <w:r>
              <w:rPr>
                <w:rFonts w:hint="eastAsia"/>
                <w:sz w:val="18"/>
                <w:szCs w:val="18"/>
              </w:rPr>
              <w:t>34</w:t>
            </w:r>
          </w:p>
        </w:tc>
      </w:tr>
    </w:tbl>
    <w:p w14:paraId="2D3DB652" w14:textId="77777777" w:rsidR="005D6634" w:rsidRDefault="005D6634" w:rsidP="005D6634">
      <w:pPr>
        <w:pStyle w:val="affffb"/>
        <w:ind w:firstLine="420"/>
      </w:pPr>
    </w:p>
    <w:p w14:paraId="33884227" w14:textId="77777777" w:rsidR="005D6634" w:rsidRDefault="005D6634" w:rsidP="005D6634">
      <w:pPr>
        <w:pStyle w:val="affd"/>
        <w:spacing w:before="156" w:after="156"/>
      </w:pPr>
      <w:r>
        <w:t>污染物限量</w:t>
      </w:r>
    </w:p>
    <w:p w14:paraId="0D5EAE42" w14:textId="77777777" w:rsidR="005D6634" w:rsidRDefault="005D6634" w:rsidP="005D6634">
      <w:pPr>
        <w:pStyle w:val="affffb"/>
        <w:ind w:firstLine="420"/>
      </w:pPr>
      <w:r w:rsidRPr="005D6634">
        <w:rPr>
          <w:rFonts w:hint="eastAsia"/>
        </w:rPr>
        <w:t>应符合表</w:t>
      </w:r>
      <w:r>
        <w:rPr>
          <w:rFonts w:hint="eastAsia"/>
        </w:rPr>
        <w:t>3</w:t>
      </w:r>
      <w:r w:rsidRPr="005D6634">
        <w:rPr>
          <w:rFonts w:hint="eastAsia"/>
        </w:rPr>
        <w:t>规定。</w:t>
      </w:r>
    </w:p>
    <w:p w14:paraId="044FD686" w14:textId="77777777" w:rsidR="001E3B11" w:rsidRDefault="001E3B11" w:rsidP="005D6634">
      <w:pPr>
        <w:pStyle w:val="affffb"/>
        <w:ind w:firstLine="420"/>
      </w:pPr>
    </w:p>
    <w:p w14:paraId="05E57D2B" w14:textId="77777777" w:rsidR="005D6634" w:rsidRDefault="005D6634" w:rsidP="005D6634">
      <w:pPr>
        <w:pStyle w:val="aff2"/>
        <w:spacing w:before="156" w:after="156"/>
      </w:pPr>
      <w:r>
        <w:lastRenderedPageBreak/>
        <w:t>污染物限量</w:t>
      </w:r>
    </w:p>
    <w:tbl>
      <w:tblPr>
        <w:tblStyle w:val="afffffffffc"/>
        <w:tblW w:w="0" w:type="auto"/>
        <w:jc w:val="center"/>
        <w:tblLook w:val="04A0" w:firstRow="1" w:lastRow="0" w:firstColumn="1" w:lastColumn="0" w:noHBand="0" w:noVBand="1"/>
      </w:tblPr>
      <w:tblGrid>
        <w:gridCol w:w="3625"/>
        <w:gridCol w:w="2529"/>
        <w:gridCol w:w="3077"/>
      </w:tblGrid>
      <w:tr w:rsidR="005D6634" w:rsidRPr="005D6634" w14:paraId="474BF913" w14:textId="77777777" w:rsidTr="000B5930">
        <w:trPr>
          <w:trHeight w:val="516"/>
          <w:jc w:val="center"/>
        </w:trPr>
        <w:tc>
          <w:tcPr>
            <w:tcW w:w="3625" w:type="dxa"/>
            <w:vAlign w:val="center"/>
          </w:tcPr>
          <w:p w14:paraId="4FFF8DB9" w14:textId="77777777" w:rsidR="005D6634" w:rsidRPr="005D6634" w:rsidRDefault="005D6634" w:rsidP="00AC26F4">
            <w:pPr>
              <w:pStyle w:val="affffb"/>
              <w:ind w:firstLineChars="0" w:firstLine="0"/>
              <w:jc w:val="center"/>
              <w:rPr>
                <w:sz w:val="18"/>
                <w:szCs w:val="18"/>
              </w:rPr>
            </w:pPr>
            <w:r w:rsidRPr="005D6634">
              <w:rPr>
                <w:sz w:val="18"/>
                <w:szCs w:val="18"/>
              </w:rPr>
              <w:t>项目</w:t>
            </w:r>
          </w:p>
        </w:tc>
        <w:tc>
          <w:tcPr>
            <w:tcW w:w="2529" w:type="dxa"/>
            <w:vAlign w:val="center"/>
          </w:tcPr>
          <w:p w14:paraId="19ECC767" w14:textId="77777777" w:rsidR="005D6634" w:rsidRPr="005D6634" w:rsidRDefault="005D6634" w:rsidP="00AC26F4">
            <w:pPr>
              <w:pStyle w:val="affffb"/>
              <w:ind w:firstLineChars="0" w:firstLine="0"/>
              <w:jc w:val="center"/>
              <w:rPr>
                <w:sz w:val="18"/>
                <w:szCs w:val="18"/>
              </w:rPr>
            </w:pPr>
            <w:r w:rsidRPr="005D6634">
              <w:rPr>
                <w:sz w:val="18"/>
                <w:szCs w:val="18"/>
              </w:rPr>
              <w:t>限量</w:t>
            </w:r>
          </w:p>
        </w:tc>
        <w:tc>
          <w:tcPr>
            <w:tcW w:w="3077" w:type="dxa"/>
            <w:vAlign w:val="center"/>
          </w:tcPr>
          <w:p w14:paraId="2BAA820D" w14:textId="77777777" w:rsidR="005D6634" w:rsidRPr="005D6634" w:rsidRDefault="005D6634" w:rsidP="00AC26F4">
            <w:pPr>
              <w:pStyle w:val="affffb"/>
              <w:ind w:firstLineChars="0" w:firstLine="0"/>
              <w:jc w:val="center"/>
              <w:rPr>
                <w:sz w:val="18"/>
                <w:szCs w:val="18"/>
              </w:rPr>
            </w:pPr>
            <w:r w:rsidRPr="005D6634">
              <w:rPr>
                <w:sz w:val="18"/>
                <w:szCs w:val="18"/>
              </w:rPr>
              <w:t>检验方法</w:t>
            </w:r>
          </w:p>
        </w:tc>
      </w:tr>
      <w:tr w:rsidR="00AC26F4" w:rsidRPr="005D6634" w14:paraId="5CF22BD7" w14:textId="77777777" w:rsidTr="000B5930">
        <w:trPr>
          <w:trHeight w:val="430"/>
          <w:jc w:val="center"/>
        </w:trPr>
        <w:tc>
          <w:tcPr>
            <w:tcW w:w="3625" w:type="dxa"/>
            <w:vMerge w:val="restart"/>
            <w:vAlign w:val="center"/>
          </w:tcPr>
          <w:p w14:paraId="489F2B43" w14:textId="77777777" w:rsidR="00AC26F4" w:rsidRPr="005D6634" w:rsidRDefault="00A4150D" w:rsidP="00A4150D">
            <w:pPr>
              <w:pStyle w:val="affffb"/>
              <w:ind w:firstLineChars="0" w:firstLine="0"/>
              <w:jc w:val="center"/>
              <w:rPr>
                <w:sz w:val="18"/>
                <w:szCs w:val="18"/>
              </w:rPr>
            </w:pPr>
            <w:r w:rsidRPr="00AC26F4">
              <w:rPr>
                <w:rFonts w:hint="eastAsia"/>
                <w:sz w:val="18"/>
                <w:szCs w:val="18"/>
              </w:rPr>
              <w:t>总砷(以</w:t>
            </w:r>
            <w:r>
              <w:rPr>
                <w:rFonts w:hint="eastAsia"/>
                <w:sz w:val="18"/>
                <w:szCs w:val="18"/>
              </w:rPr>
              <w:t>As</w:t>
            </w:r>
            <w:r w:rsidRPr="00AC26F4">
              <w:rPr>
                <w:rFonts w:hint="eastAsia"/>
                <w:sz w:val="18"/>
                <w:szCs w:val="18"/>
              </w:rPr>
              <w:t xml:space="preserve">计)/(mg/kg) </w:t>
            </w:r>
            <w:r>
              <w:rPr>
                <w:rFonts w:hint="eastAsia"/>
                <w:sz w:val="18"/>
                <w:szCs w:val="18"/>
              </w:rPr>
              <w:t xml:space="preserve">              </w:t>
            </w:r>
            <w:r w:rsidRPr="00AC26F4">
              <w:rPr>
                <w:rFonts w:hint="eastAsia"/>
                <w:sz w:val="18"/>
                <w:szCs w:val="18"/>
              </w:rPr>
              <w:t>≤</w:t>
            </w:r>
          </w:p>
        </w:tc>
        <w:tc>
          <w:tcPr>
            <w:tcW w:w="2529" w:type="dxa"/>
            <w:vMerge w:val="restart"/>
            <w:vAlign w:val="center"/>
          </w:tcPr>
          <w:p w14:paraId="1D4B8F9F" w14:textId="77777777" w:rsidR="00AC26F4" w:rsidRPr="00AC26F4" w:rsidRDefault="00A4150D" w:rsidP="00AC26F4">
            <w:pPr>
              <w:pStyle w:val="affffb"/>
              <w:ind w:firstLineChars="0" w:firstLine="0"/>
              <w:jc w:val="center"/>
              <w:rPr>
                <w:sz w:val="18"/>
                <w:szCs w:val="18"/>
              </w:rPr>
            </w:pPr>
            <w:r>
              <w:rPr>
                <w:rFonts w:hint="eastAsia"/>
                <w:sz w:val="18"/>
                <w:szCs w:val="18"/>
              </w:rPr>
              <w:t>0.5</w:t>
            </w:r>
          </w:p>
        </w:tc>
        <w:tc>
          <w:tcPr>
            <w:tcW w:w="3077" w:type="dxa"/>
            <w:vAlign w:val="center"/>
          </w:tcPr>
          <w:p w14:paraId="76D177E9" w14:textId="77777777" w:rsidR="00AC26F4" w:rsidRPr="005D6634" w:rsidRDefault="00AC26F4" w:rsidP="000B5930">
            <w:pPr>
              <w:pStyle w:val="affffb"/>
              <w:ind w:firstLineChars="0" w:firstLine="0"/>
              <w:jc w:val="center"/>
              <w:rPr>
                <w:sz w:val="18"/>
                <w:szCs w:val="18"/>
              </w:rPr>
            </w:pPr>
            <w:r w:rsidRPr="00AC26F4">
              <w:rPr>
                <w:sz w:val="18"/>
                <w:szCs w:val="18"/>
              </w:rPr>
              <w:t>GB 5009.1</w:t>
            </w:r>
            <w:r w:rsidR="00A4150D">
              <w:rPr>
                <w:rFonts w:hint="eastAsia"/>
                <w:sz w:val="18"/>
                <w:szCs w:val="18"/>
              </w:rPr>
              <w:t>1</w:t>
            </w:r>
          </w:p>
        </w:tc>
      </w:tr>
      <w:tr w:rsidR="00AC26F4" w:rsidRPr="005D6634" w14:paraId="046F2196" w14:textId="77777777" w:rsidTr="000B5930">
        <w:trPr>
          <w:trHeight w:val="430"/>
          <w:jc w:val="center"/>
        </w:trPr>
        <w:tc>
          <w:tcPr>
            <w:tcW w:w="3625" w:type="dxa"/>
            <w:vMerge/>
            <w:vAlign w:val="center"/>
          </w:tcPr>
          <w:p w14:paraId="5188BD3B" w14:textId="77777777" w:rsidR="00AC26F4" w:rsidRPr="005D6634" w:rsidRDefault="00AC26F4" w:rsidP="00AC26F4">
            <w:pPr>
              <w:pStyle w:val="affffb"/>
              <w:ind w:firstLineChars="0" w:firstLine="0"/>
              <w:jc w:val="center"/>
              <w:rPr>
                <w:sz w:val="18"/>
                <w:szCs w:val="18"/>
              </w:rPr>
            </w:pPr>
          </w:p>
        </w:tc>
        <w:tc>
          <w:tcPr>
            <w:tcW w:w="2529" w:type="dxa"/>
            <w:vMerge/>
            <w:vAlign w:val="center"/>
          </w:tcPr>
          <w:p w14:paraId="05D07061" w14:textId="77777777" w:rsidR="00AC26F4" w:rsidRPr="005D6634" w:rsidRDefault="00AC26F4" w:rsidP="00AC26F4">
            <w:pPr>
              <w:pStyle w:val="affffb"/>
              <w:ind w:firstLineChars="0" w:firstLine="0"/>
              <w:jc w:val="center"/>
              <w:rPr>
                <w:sz w:val="18"/>
                <w:szCs w:val="18"/>
              </w:rPr>
            </w:pPr>
          </w:p>
        </w:tc>
        <w:tc>
          <w:tcPr>
            <w:tcW w:w="3077" w:type="dxa"/>
            <w:vAlign w:val="center"/>
          </w:tcPr>
          <w:p w14:paraId="2873FAF4" w14:textId="77777777" w:rsidR="00AC26F4" w:rsidRPr="005D663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268</w:t>
            </w:r>
          </w:p>
        </w:tc>
      </w:tr>
      <w:tr w:rsidR="00AC26F4" w:rsidRPr="005D6634" w14:paraId="09CC26A6" w14:textId="77777777" w:rsidTr="000B5930">
        <w:trPr>
          <w:trHeight w:val="430"/>
          <w:jc w:val="center"/>
        </w:trPr>
        <w:tc>
          <w:tcPr>
            <w:tcW w:w="3625" w:type="dxa"/>
            <w:vMerge w:val="restart"/>
            <w:vAlign w:val="center"/>
          </w:tcPr>
          <w:p w14:paraId="36681AC9" w14:textId="77777777" w:rsidR="00AC26F4" w:rsidRPr="005D6634" w:rsidRDefault="00A4150D" w:rsidP="00AC26F4">
            <w:pPr>
              <w:pStyle w:val="affffb"/>
              <w:ind w:firstLineChars="0" w:firstLine="0"/>
              <w:jc w:val="center"/>
              <w:rPr>
                <w:sz w:val="18"/>
                <w:szCs w:val="18"/>
              </w:rPr>
            </w:pPr>
            <w:r w:rsidRPr="00AC26F4">
              <w:rPr>
                <w:rFonts w:hint="eastAsia"/>
                <w:sz w:val="18"/>
                <w:szCs w:val="18"/>
              </w:rPr>
              <w:t xml:space="preserve">铅(以Pb计)/(mg/kg) </w:t>
            </w:r>
            <w:r>
              <w:rPr>
                <w:rFonts w:hint="eastAsia"/>
                <w:sz w:val="18"/>
                <w:szCs w:val="18"/>
              </w:rPr>
              <w:t xml:space="preserve">                </w:t>
            </w:r>
            <w:r w:rsidRPr="00AC26F4">
              <w:rPr>
                <w:rFonts w:hint="eastAsia"/>
                <w:sz w:val="18"/>
                <w:szCs w:val="18"/>
              </w:rPr>
              <w:t>≤</w:t>
            </w:r>
          </w:p>
        </w:tc>
        <w:tc>
          <w:tcPr>
            <w:tcW w:w="2529" w:type="dxa"/>
            <w:vMerge w:val="restart"/>
            <w:vAlign w:val="center"/>
          </w:tcPr>
          <w:p w14:paraId="52D859B3" w14:textId="77777777" w:rsidR="00AC26F4" w:rsidRPr="00AC26F4" w:rsidRDefault="00A4150D" w:rsidP="00AC26F4">
            <w:pPr>
              <w:pStyle w:val="affffb"/>
              <w:ind w:firstLineChars="0" w:firstLine="0"/>
              <w:jc w:val="center"/>
              <w:rPr>
                <w:sz w:val="18"/>
                <w:szCs w:val="18"/>
              </w:rPr>
            </w:pPr>
            <w:r>
              <w:rPr>
                <w:rFonts w:hint="eastAsia"/>
                <w:sz w:val="18"/>
                <w:szCs w:val="18"/>
              </w:rPr>
              <w:t>1</w:t>
            </w:r>
          </w:p>
        </w:tc>
        <w:tc>
          <w:tcPr>
            <w:tcW w:w="3077" w:type="dxa"/>
            <w:vAlign w:val="center"/>
          </w:tcPr>
          <w:p w14:paraId="50F60935"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1</w:t>
            </w:r>
            <w:r w:rsidR="00A4150D">
              <w:rPr>
                <w:rFonts w:hint="eastAsia"/>
                <w:sz w:val="18"/>
                <w:szCs w:val="18"/>
              </w:rPr>
              <w:t>2</w:t>
            </w:r>
          </w:p>
        </w:tc>
      </w:tr>
      <w:tr w:rsidR="00AC26F4" w:rsidRPr="005D6634" w14:paraId="548A141A" w14:textId="77777777" w:rsidTr="000B5930">
        <w:trPr>
          <w:trHeight w:val="412"/>
          <w:jc w:val="center"/>
        </w:trPr>
        <w:tc>
          <w:tcPr>
            <w:tcW w:w="3625" w:type="dxa"/>
            <w:vMerge/>
            <w:vAlign w:val="center"/>
          </w:tcPr>
          <w:p w14:paraId="77F37376" w14:textId="77777777" w:rsidR="00AC26F4" w:rsidRPr="005D6634" w:rsidRDefault="00AC26F4" w:rsidP="00AC26F4">
            <w:pPr>
              <w:pStyle w:val="affffb"/>
              <w:ind w:firstLineChars="0" w:firstLine="0"/>
              <w:jc w:val="center"/>
              <w:rPr>
                <w:sz w:val="18"/>
                <w:szCs w:val="18"/>
              </w:rPr>
            </w:pPr>
          </w:p>
        </w:tc>
        <w:tc>
          <w:tcPr>
            <w:tcW w:w="2529" w:type="dxa"/>
            <w:vMerge/>
            <w:vAlign w:val="center"/>
          </w:tcPr>
          <w:p w14:paraId="51A168CE" w14:textId="77777777" w:rsidR="00AC26F4" w:rsidRPr="005D6634" w:rsidRDefault="00AC26F4" w:rsidP="00AC26F4">
            <w:pPr>
              <w:pStyle w:val="affffb"/>
              <w:ind w:firstLineChars="0" w:firstLine="0"/>
              <w:jc w:val="center"/>
              <w:rPr>
                <w:sz w:val="18"/>
                <w:szCs w:val="18"/>
              </w:rPr>
            </w:pPr>
          </w:p>
        </w:tc>
        <w:tc>
          <w:tcPr>
            <w:tcW w:w="3077" w:type="dxa"/>
            <w:vAlign w:val="center"/>
          </w:tcPr>
          <w:p w14:paraId="383E9941"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268</w:t>
            </w:r>
          </w:p>
        </w:tc>
      </w:tr>
      <w:tr w:rsidR="00AC26F4" w:rsidRPr="005D6634" w14:paraId="7B53DA79" w14:textId="77777777" w:rsidTr="000B5930">
        <w:trPr>
          <w:trHeight w:val="430"/>
          <w:jc w:val="center"/>
        </w:trPr>
        <w:tc>
          <w:tcPr>
            <w:tcW w:w="3625" w:type="dxa"/>
            <w:vMerge w:val="restart"/>
            <w:vAlign w:val="center"/>
          </w:tcPr>
          <w:p w14:paraId="5031F9D8" w14:textId="77777777" w:rsidR="00AC26F4" w:rsidRPr="005D6634" w:rsidRDefault="00A4150D" w:rsidP="00AC26F4">
            <w:pPr>
              <w:pStyle w:val="affffb"/>
              <w:ind w:firstLineChars="0" w:firstLine="0"/>
              <w:jc w:val="center"/>
              <w:rPr>
                <w:sz w:val="18"/>
                <w:szCs w:val="18"/>
              </w:rPr>
            </w:pPr>
            <w:r w:rsidRPr="00AC26F4">
              <w:rPr>
                <w:rFonts w:hint="eastAsia"/>
                <w:sz w:val="18"/>
                <w:szCs w:val="18"/>
              </w:rPr>
              <w:t>镉(以</w:t>
            </w:r>
            <w:r>
              <w:rPr>
                <w:rFonts w:hint="eastAsia"/>
                <w:sz w:val="18"/>
                <w:szCs w:val="18"/>
              </w:rPr>
              <w:t>Cd</w:t>
            </w:r>
            <w:r w:rsidRPr="00AC26F4">
              <w:rPr>
                <w:rFonts w:hint="eastAsia"/>
                <w:sz w:val="18"/>
                <w:szCs w:val="18"/>
              </w:rPr>
              <w:t xml:space="preserve">计)/(mg/kg) </w:t>
            </w:r>
            <w:r>
              <w:rPr>
                <w:rFonts w:hint="eastAsia"/>
                <w:sz w:val="18"/>
                <w:szCs w:val="18"/>
              </w:rPr>
              <w:t xml:space="preserve">                </w:t>
            </w:r>
            <w:r w:rsidRPr="00AC26F4">
              <w:rPr>
                <w:rFonts w:hint="eastAsia"/>
                <w:sz w:val="18"/>
                <w:szCs w:val="18"/>
              </w:rPr>
              <w:t>≤</w:t>
            </w:r>
          </w:p>
        </w:tc>
        <w:tc>
          <w:tcPr>
            <w:tcW w:w="2529" w:type="dxa"/>
            <w:vMerge w:val="restart"/>
            <w:vAlign w:val="center"/>
          </w:tcPr>
          <w:p w14:paraId="284AA97D" w14:textId="77777777" w:rsidR="00AC26F4" w:rsidRPr="00AC26F4" w:rsidRDefault="00A4150D" w:rsidP="00AC26F4">
            <w:pPr>
              <w:pStyle w:val="affffb"/>
              <w:ind w:firstLineChars="0" w:firstLine="0"/>
              <w:jc w:val="center"/>
              <w:rPr>
                <w:sz w:val="18"/>
                <w:szCs w:val="18"/>
              </w:rPr>
            </w:pPr>
            <w:r>
              <w:rPr>
                <w:rFonts w:hint="eastAsia"/>
                <w:sz w:val="18"/>
                <w:szCs w:val="18"/>
              </w:rPr>
              <w:t>0.5</w:t>
            </w:r>
          </w:p>
        </w:tc>
        <w:tc>
          <w:tcPr>
            <w:tcW w:w="3077" w:type="dxa"/>
            <w:vAlign w:val="center"/>
          </w:tcPr>
          <w:p w14:paraId="5354E7F7"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1</w:t>
            </w:r>
            <w:r w:rsidR="00A4150D">
              <w:rPr>
                <w:rFonts w:hint="eastAsia"/>
                <w:sz w:val="18"/>
                <w:szCs w:val="18"/>
              </w:rPr>
              <w:t>5</w:t>
            </w:r>
          </w:p>
        </w:tc>
      </w:tr>
      <w:tr w:rsidR="00AC26F4" w:rsidRPr="005D6634" w14:paraId="2F1D46FA" w14:textId="77777777" w:rsidTr="000B5930">
        <w:trPr>
          <w:trHeight w:val="430"/>
          <w:jc w:val="center"/>
        </w:trPr>
        <w:tc>
          <w:tcPr>
            <w:tcW w:w="3625" w:type="dxa"/>
            <w:vMerge/>
            <w:vAlign w:val="center"/>
          </w:tcPr>
          <w:p w14:paraId="5AF15BCD" w14:textId="77777777" w:rsidR="00AC26F4" w:rsidRPr="005D6634" w:rsidRDefault="00AC26F4" w:rsidP="00AC26F4">
            <w:pPr>
              <w:pStyle w:val="affffb"/>
              <w:ind w:firstLineChars="0" w:firstLine="0"/>
              <w:jc w:val="center"/>
              <w:rPr>
                <w:sz w:val="18"/>
                <w:szCs w:val="18"/>
              </w:rPr>
            </w:pPr>
          </w:p>
        </w:tc>
        <w:tc>
          <w:tcPr>
            <w:tcW w:w="2529" w:type="dxa"/>
            <w:vMerge/>
            <w:vAlign w:val="center"/>
          </w:tcPr>
          <w:p w14:paraId="785BAD72" w14:textId="77777777" w:rsidR="00AC26F4" w:rsidRPr="005D6634" w:rsidRDefault="00AC26F4" w:rsidP="00AC26F4">
            <w:pPr>
              <w:pStyle w:val="affffb"/>
              <w:ind w:firstLineChars="0" w:firstLine="0"/>
              <w:jc w:val="center"/>
              <w:rPr>
                <w:sz w:val="18"/>
                <w:szCs w:val="18"/>
              </w:rPr>
            </w:pPr>
          </w:p>
        </w:tc>
        <w:tc>
          <w:tcPr>
            <w:tcW w:w="3077" w:type="dxa"/>
            <w:vAlign w:val="center"/>
          </w:tcPr>
          <w:p w14:paraId="7019F6C8"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268</w:t>
            </w:r>
          </w:p>
        </w:tc>
      </w:tr>
      <w:tr w:rsidR="00AC26F4" w:rsidRPr="005D6634" w14:paraId="54D4B248" w14:textId="77777777" w:rsidTr="000B5930">
        <w:trPr>
          <w:trHeight w:val="412"/>
          <w:jc w:val="center"/>
        </w:trPr>
        <w:tc>
          <w:tcPr>
            <w:tcW w:w="3625" w:type="dxa"/>
            <w:vMerge w:val="restart"/>
            <w:vAlign w:val="center"/>
          </w:tcPr>
          <w:p w14:paraId="1138A317" w14:textId="77777777" w:rsidR="00AC26F4" w:rsidRPr="005D6634" w:rsidRDefault="00A4150D" w:rsidP="00A4150D">
            <w:pPr>
              <w:pStyle w:val="affffb"/>
              <w:ind w:firstLineChars="0" w:firstLine="0"/>
              <w:jc w:val="center"/>
              <w:rPr>
                <w:sz w:val="18"/>
                <w:szCs w:val="18"/>
              </w:rPr>
            </w:pPr>
            <w:r w:rsidRPr="00AC26F4">
              <w:rPr>
                <w:rFonts w:hint="eastAsia"/>
                <w:sz w:val="18"/>
                <w:szCs w:val="18"/>
              </w:rPr>
              <w:t>总汞(以</w:t>
            </w:r>
            <w:r>
              <w:rPr>
                <w:rFonts w:hint="eastAsia"/>
                <w:sz w:val="18"/>
                <w:szCs w:val="18"/>
              </w:rPr>
              <w:t>Hg</w:t>
            </w:r>
            <w:r w:rsidRPr="00AC26F4">
              <w:rPr>
                <w:rFonts w:hint="eastAsia"/>
                <w:sz w:val="18"/>
                <w:szCs w:val="18"/>
              </w:rPr>
              <w:t xml:space="preserve">计)/(mg/kg) </w:t>
            </w:r>
            <w:r>
              <w:rPr>
                <w:rFonts w:hint="eastAsia"/>
                <w:sz w:val="18"/>
                <w:szCs w:val="18"/>
              </w:rPr>
              <w:t xml:space="preserve">              </w:t>
            </w:r>
            <w:r w:rsidRPr="00AC26F4">
              <w:rPr>
                <w:rFonts w:hint="eastAsia"/>
                <w:sz w:val="18"/>
                <w:szCs w:val="18"/>
              </w:rPr>
              <w:t>≤</w:t>
            </w:r>
          </w:p>
        </w:tc>
        <w:tc>
          <w:tcPr>
            <w:tcW w:w="2529" w:type="dxa"/>
            <w:vMerge w:val="restart"/>
            <w:vAlign w:val="center"/>
          </w:tcPr>
          <w:p w14:paraId="44D55AA9" w14:textId="77777777" w:rsidR="00AC26F4" w:rsidRPr="00AC26F4" w:rsidRDefault="00A4150D" w:rsidP="00AC26F4">
            <w:pPr>
              <w:pStyle w:val="affffb"/>
              <w:ind w:firstLineChars="0" w:firstLine="0"/>
              <w:jc w:val="center"/>
              <w:rPr>
                <w:sz w:val="18"/>
                <w:szCs w:val="18"/>
              </w:rPr>
            </w:pPr>
            <w:r>
              <w:rPr>
                <w:rFonts w:hint="eastAsia"/>
                <w:sz w:val="18"/>
                <w:szCs w:val="18"/>
              </w:rPr>
              <w:t>0.05</w:t>
            </w:r>
          </w:p>
        </w:tc>
        <w:tc>
          <w:tcPr>
            <w:tcW w:w="3077" w:type="dxa"/>
            <w:vAlign w:val="center"/>
          </w:tcPr>
          <w:p w14:paraId="4803CCCD"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1</w:t>
            </w:r>
            <w:r w:rsidR="00A4150D">
              <w:rPr>
                <w:rFonts w:hint="eastAsia"/>
                <w:sz w:val="18"/>
                <w:szCs w:val="18"/>
              </w:rPr>
              <w:t>7</w:t>
            </w:r>
          </w:p>
        </w:tc>
      </w:tr>
      <w:tr w:rsidR="00AC26F4" w:rsidRPr="005D6634" w14:paraId="456B244F" w14:textId="77777777" w:rsidTr="000B5930">
        <w:trPr>
          <w:trHeight w:val="430"/>
          <w:jc w:val="center"/>
        </w:trPr>
        <w:tc>
          <w:tcPr>
            <w:tcW w:w="3625" w:type="dxa"/>
            <w:vMerge/>
            <w:vAlign w:val="center"/>
          </w:tcPr>
          <w:p w14:paraId="7EC85DE0" w14:textId="77777777" w:rsidR="00AC26F4" w:rsidRPr="005D6634" w:rsidRDefault="00AC26F4" w:rsidP="00AC26F4">
            <w:pPr>
              <w:pStyle w:val="affffb"/>
              <w:ind w:firstLineChars="0" w:firstLine="0"/>
              <w:jc w:val="center"/>
              <w:rPr>
                <w:sz w:val="18"/>
                <w:szCs w:val="18"/>
              </w:rPr>
            </w:pPr>
          </w:p>
        </w:tc>
        <w:tc>
          <w:tcPr>
            <w:tcW w:w="2529" w:type="dxa"/>
            <w:vMerge/>
            <w:vAlign w:val="center"/>
          </w:tcPr>
          <w:p w14:paraId="67C665E4" w14:textId="77777777" w:rsidR="00AC26F4" w:rsidRPr="005D6634" w:rsidRDefault="00AC26F4" w:rsidP="00AC26F4">
            <w:pPr>
              <w:pStyle w:val="affffb"/>
              <w:ind w:firstLineChars="0" w:firstLine="0"/>
              <w:jc w:val="center"/>
              <w:rPr>
                <w:sz w:val="18"/>
                <w:szCs w:val="18"/>
              </w:rPr>
            </w:pPr>
          </w:p>
        </w:tc>
        <w:tc>
          <w:tcPr>
            <w:tcW w:w="3077" w:type="dxa"/>
            <w:vAlign w:val="center"/>
          </w:tcPr>
          <w:p w14:paraId="413FBE0F"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268</w:t>
            </w:r>
          </w:p>
        </w:tc>
      </w:tr>
      <w:tr w:rsidR="00AC26F4" w:rsidRPr="005D6634" w14:paraId="20B7FDD6" w14:textId="77777777" w:rsidTr="000B5930">
        <w:trPr>
          <w:trHeight w:val="430"/>
          <w:jc w:val="center"/>
        </w:trPr>
        <w:tc>
          <w:tcPr>
            <w:tcW w:w="3625" w:type="dxa"/>
            <w:vMerge w:val="restart"/>
            <w:vAlign w:val="center"/>
          </w:tcPr>
          <w:p w14:paraId="3A5CC2E4" w14:textId="77777777" w:rsidR="00AC26F4" w:rsidRPr="005D6634" w:rsidRDefault="00A4150D" w:rsidP="00AC26F4">
            <w:pPr>
              <w:pStyle w:val="affffb"/>
              <w:ind w:firstLineChars="0" w:firstLine="0"/>
              <w:jc w:val="center"/>
              <w:rPr>
                <w:sz w:val="18"/>
                <w:szCs w:val="18"/>
              </w:rPr>
            </w:pPr>
            <w:r w:rsidRPr="00AC26F4">
              <w:rPr>
                <w:rFonts w:hint="eastAsia"/>
                <w:sz w:val="18"/>
                <w:szCs w:val="18"/>
              </w:rPr>
              <w:t>铬(以</w:t>
            </w:r>
            <w:r>
              <w:rPr>
                <w:rFonts w:hint="eastAsia"/>
                <w:sz w:val="18"/>
                <w:szCs w:val="18"/>
              </w:rPr>
              <w:t>Cr</w:t>
            </w:r>
            <w:r w:rsidRPr="00AC26F4">
              <w:rPr>
                <w:rFonts w:hint="eastAsia"/>
                <w:sz w:val="18"/>
                <w:szCs w:val="18"/>
              </w:rPr>
              <w:t xml:space="preserve">计)/(mg/kg) </w:t>
            </w:r>
            <w:r>
              <w:rPr>
                <w:rFonts w:hint="eastAsia"/>
                <w:sz w:val="18"/>
                <w:szCs w:val="18"/>
              </w:rPr>
              <w:t xml:space="preserve">                </w:t>
            </w:r>
            <w:r w:rsidRPr="00AC26F4">
              <w:rPr>
                <w:rFonts w:hint="eastAsia"/>
                <w:sz w:val="18"/>
                <w:szCs w:val="18"/>
              </w:rPr>
              <w:t>≤</w:t>
            </w:r>
          </w:p>
        </w:tc>
        <w:tc>
          <w:tcPr>
            <w:tcW w:w="2529" w:type="dxa"/>
            <w:vMerge w:val="restart"/>
            <w:vAlign w:val="center"/>
          </w:tcPr>
          <w:p w14:paraId="13AD76A7" w14:textId="77777777" w:rsidR="00AC26F4" w:rsidRPr="00AC26F4" w:rsidRDefault="00A4150D" w:rsidP="00AC26F4">
            <w:pPr>
              <w:pStyle w:val="affffb"/>
              <w:ind w:firstLineChars="0" w:firstLine="0"/>
              <w:jc w:val="center"/>
              <w:rPr>
                <w:sz w:val="18"/>
                <w:szCs w:val="18"/>
              </w:rPr>
            </w:pPr>
            <w:r>
              <w:rPr>
                <w:rFonts w:hint="eastAsia"/>
                <w:sz w:val="18"/>
                <w:szCs w:val="18"/>
              </w:rPr>
              <w:t>3</w:t>
            </w:r>
          </w:p>
        </w:tc>
        <w:tc>
          <w:tcPr>
            <w:tcW w:w="3077" w:type="dxa"/>
            <w:vAlign w:val="center"/>
          </w:tcPr>
          <w:p w14:paraId="00ADA5A3" w14:textId="77777777" w:rsidR="00AC26F4" w:rsidRPr="00AC26F4" w:rsidRDefault="00AC26F4" w:rsidP="000B5930">
            <w:pPr>
              <w:pStyle w:val="affffb"/>
              <w:ind w:firstLineChars="0" w:firstLine="0"/>
              <w:jc w:val="center"/>
              <w:rPr>
                <w:sz w:val="18"/>
                <w:szCs w:val="18"/>
              </w:rPr>
            </w:pPr>
            <w:r w:rsidRPr="00AC26F4">
              <w:rPr>
                <w:sz w:val="18"/>
                <w:szCs w:val="18"/>
              </w:rPr>
              <w:t>GB 5009.</w:t>
            </w:r>
            <w:r w:rsidR="00A4150D">
              <w:rPr>
                <w:rFonts w:hint="eastAsia"/>
                <w:sz w:val="18"/>
                <w:szCs w:val="18"/>
              </w:rPr>
              <w:t>123</w:t>
            </w:r>
          </w:p>
        </w:tc>
      </w:tr>
      <w:tr w:rsidR="00AC26F4" w:rsidRPr="005D6634" w14:paraId="4F1114D9" w14:textId="77777777" w:rsidTr="000B5930">
        <w:trPr>
          <w:trHeight w:val="430"/>
          <w:jc w:val="center"/>
        </w:trPr>
        <w:tc>
          <w:tcPr>
            <w:tcW w:w="3625" w:type="dxa"/>
            <w:vMerge/>
            <w:vAlign w:val="center"/>
          </w:tcPr>
          <w:p w14:paraId="4D91C73F" w14:textId="77777777" w:rsidR="00AC26F4" w:rsidRPr="005D6634" w:rsidRDefault="00AC26F4" w:rsidP="00AC26F4">
            <w:pPr>
              <w:pStyle w:val="affffb"/>
              <w:ind w:firstLineChars="0" w:firstLine="0"/>
              <w:jc w:val="center"/>
              <w:rPr>
                <w:sz w:val="18"/>
                <w:szCs w:val="18"/>
              </w:rPr>
            </w:pPr>
          </w:p>
        </w:tc>
        <w:tc>
          <w:tcPr>
            <w:tcW w:w="2529" w:type="dxa"/>
            <w:vMerge/>
            <w:vAlign w:val="center"/>
          </w:tcPr>
          <w:p w14:paraId="6C958C52" w14:textId="77777777" w:rsidR="00AC26F4" w:rsidRPr="005D6634" w:rsidRDefault="00AC26F4" w:rsidP="00AC26F4">
            <w:pPr>
              <w:pStyle w:val="affffb"/>
              <w:ind w:firstLineChars="0" w:firstLine="0"/>
              <w:jc w:val="center"/>
              <w:rPr>
                <w:sz w:val="18"/>
                <w:szCs w:val="18"/>
              </w:rPr>
            </w:pPr>
          </w:p>
        </w:tc>
        <w:tc>
          <w:tcPr>
            <w:tcW w:w="3077" w:type="dxa"/>
            <w:vAlign w:val="center"/>
          </w:tcPr>
          <w:p w14:paraId="4035126F" w14:textId="77777777" w:rsidR="00AC26F4" w:rsidRPr="00AC26F4" w:rsidRDefault="00AC26F4" w:rsidP="000B5930">
            <w:pPr>
              <w:pStyle w:val="affffb"/>
              <w:ind w:firstLineChars="0" w:firstLine="0"/>
              <w:jc w:val="center"/>
              <w:rPr>
                <w:sz w:val="18"/>
                <w:szCs w:val="18"/>
              </w:rPr>
            </w:pPr>
            <w:r w:rsidRPr="00AC26F4">
              <w:rPr>
                <w:sz w:val="18"/>
                <w:szCs w:val="18"/>
              </w:rPr>
              <w:t>GB 5009.</w:t>
            </w:r>
            <w:r>
              <w:rPr>
                <w:rFonts w:hint="eastAsia"/>
                <w:sz w:val="18"/>
                <w:szCs w:val="18"/>
              </w:rPr>
              <w:t>268</w:t>
            </w:r>
          </w:p>
        </w:tc>
      </w:tr>
    </w:tbl>
    <w:p w14:paraId="5D59B195" w14:textId="77777777" w:rsidR="005D6634" w:rsidRDefault="005D6634" w:rsidP="005D6634">
      <w:pPr>
        <w:pStyle w:val="affffb"/>
        <w:ind w:firstLine="420"/>
      </w:pPr>
    </w:p>
    <w:p w14:paraId="54FE786B" w14:textId="77777777" w:rsidR="00A4150D" w:rsidRDefault="00A4150D" w:rsidP="00A4150D">
      <w:pPr>
        <w:pStyle w:val="affd"/>
        <w:spacing w:before="156" w:after="156"/>
      </w:pPr>
      <w:r>
        <w:t>净含量</w:t>
      </w:r>
    </w:p>
    <w:p w14:paraId="415E922A" w14:textId="77777777" w:rsidR="00A4150D" w:rsidRPr="00A4150D" w:rsidRDefault="00A4150D" w:rsidP="00A4150D">
      <w:pPr>
        <w:pStyle w:val="affffb"/>
        <w:ind w:firstLine="420"/>
      </w:pPr>
      <w:r>
        <w:rPr>
          <w:rFonts w:hint="eastAsia"/>
        </w:rPr>
        <w:t>预包装食品净含量应符合《定量包装商品计量监督管理办法》的要求，净含量检测应按照JJF 1070的规定执行。</w:t>
      </w:r>
    </w:p>
    <w:p w14:paraId="641A214F" w14:textId="77777777" w:rsidR="00AC26F4" w:rsidRDefault="00E421FD" w:rsidP="00AC26F4">
      <w:pPr>
        <w:pStyle w:val="affd"/>
        <w:spacing w:before="156" w:after="156"/>
      </w:pPr>
      <w:r>
        <w:t>农药残留</w:t>
      </w:r>
      <w:r w:rsidR="00DB68BE">
        <w:t>限</w:t>
      </w:r>
      <w:r>
        <w:t>量</w:t>
      </w:r>
    </w:p>
    <w:p w14:paraId="597CBB8C" w14:textId="77777777" w:rsidR="00E421FD" w:rsidRDefault="00A4150D" w:rsidP="00E421FD">
      <w:pPr>
        <w:pStyle w:val="affffb"/>
        <w:ind w:firstLine="420"/>
      </w:pPr>
      <w:r>
        <w:rPr>
          <w:rFonts w:hint="eastAsia"/>
        </w:rPr>
        <w:t>应</w:t>
      </w:r>
      <w:r w:rsidRPr="00A4150D">
        <w:rPr>
          <w:rFonts w:hint="eastAsia"/>
        </w:rPr>
        <w:t>参照GB 2763药用植物三七块根（干）执行。</w:t>
      </w:r>
    </w:p>
    <w:p w14:paraId="2133E09F" w14:textId="77777777" w:rsidR="00E35C35" w:rsidRDefault="00A4150D" w:rsidP="00A4150D">
      <w:pPr>
        <w:pStyle w:val="affc"/>
        <w:spacing w:before="312" w:after="312"/>
      </w:pPr>
      <w:bookmarkStart w:id="75" w:name="_Toc85618615"/>
      <w:bookmarkStart w:id="76" w:name="_Toc85618812"/>
      <w:bookmarkStart w:id="77" w:name="_Toc85620569"/>
      <w:bookmarkStart w:id="78" w:name="_Toc85632639"/>
      <w:bookmarkStart w:id="79" w:name="_Toc85812090"/>
      <w:bookmarkStart w:id="80" w:name="_Toc87363052"/>
      <w:bookmarkStart w:id="81" w:name="_Toc87512062"/>
      <w:r w:rsidRPr="00A4150D">
        <w:rPr>
          <w:rFonts w:hint="eastAsia"/>
        </w:rPr>
        <w:t>标签、标示、包装、运输、贮存</w:t>
      </w:r>
      <w:bookmarkEnd w:id="75"/>
      <w:bookmarkEnd w:id="76"/>
      <w:bookmarkEnd w:id="77"/>
      <w:bookmarkEnd w:id="78"/>
      <w:bookmarkEnd w:id="79"/>
      <w:bookmarkEnd w:id="80"/>
      <w:bookmarkEnd w:id="81"/>
    </w:p>
    <w:p w14:paraId="5E3D09C7" w14:textId="77777777" w:rsidR="00A4150D" w:rsidRDefault="00A4150D" w:rsidP="00A4150D">
      <w:pPr>
        <w:pStyle w:val="affd"/>
        <w:spacing w:before="156" w:after="156"/>
      </w:pPr>
      <w:r>
        <w:rPr>
          <w:rFonts w:hint="eastAsia"/>
        </w:rPr>
        <w:t>标签、标示</w:t>
      </w:r>
    </w:p>
    <w:p w14:paraId="66AD0536" w14:textId="77777777" w:rsidR="00A4150D" w:rsidRDefault="00A4150D" w:rsidP="00A4150D">
      <w:pPr>
        <w:pStyle w:val="affffb"/>
        <w:ind w:firstLine="420"/>
      </w:pPr>
      <w:r>
        <w:rPr>
          <w:rFonts w:hint="eastAsia"/>
        </w:rPr>
        <w:t>预包装产品标签应符合</w:t>
      </w:r>
      <w:r w:rsidR="001E3B11">
        <w:rPr>
          <w:rFonts w:hint="eastAsia"/>
        </w:rPr>
        <w:t>GB 7718</w:t>
      </w:r>
      <w:r>
        <w:rPr>
          <w:rFonts w:hint="eastAsia"/>
        </w:rPr>
        <w:t>的规定。运输包装图示标示应符合</w:t>
      </w:r>
      <w:r w:rsidR="001E3B11">
        <w:rPr>
          <w:rFonts w:hint="eastAsia"/>
        </w:rPr>
        <w:t>GB/T 191</w:t>
      </w:r>
      <w:r>
        <w:rPr>
          <w:rFonts w:hint="eastAsia"/>
        </w:rPr>
        <w:t>的规定。</w:t>
      </w:r>
    </w:p>
    <w:p w14:paraId="16ADD45E" w14:textId="77777777" w:rsidR="00A4150D" w:rsidRDefault="00A4150D" w:rsidP="001E3B11">
      <w:pPr>
        <w:pStyle w:val="affd"/>
        <w:spacing w:before="156" w:after="156"/>
      </w:pPr>
      <w:r>
        <w:rPr>
          <w:rFonts w:hint="eastAsia"/>
        </w:rPr>
        <w:t>包装</w:t>
      </w:r>
    </w:p>
    <w:p w14:paraId="25B8D545" w14:textId="77777777" w:rsidR="00A4150D" w:rsidRDefault="00A4150D" w:rsidP="00A4150D">
      <w:pPr>
        <w:pStyle w:val="affffb"/>
        <w:ind w:firstLine="420"/>
      </w:pPr>
      <w:r>
        <w:rPr>
          <w:rFonts w:hint="eastAsia"/>
        </w:rPr>
        <w:t>产品包装材料应符合食品安全国家标准有关规定。</w:t>
      </w:r>
    </w:p>
    <w:p w14:paraId="3EDA779B" w14:textId="77777777" w:rsidR="00A4150D" w:rsidRDefault="00A4150D" w:rsidP="001E3B11">
      <w:pPr>
        <w:pStyle w:val="affd"/>
        <w:spacing w:before="156" w:after="156"/>
      </w:pPr>
      <w:r>
        <w:rPr>
          <w:rFonts w:hint="eastAsia"/>
        </w:rPr>
        <w:t>运输</w:t>
      </w:r>
    </w:p>
    <w:p w14:paraId="5E2B5058" w14:textId="77777777" w:rsidR="00A4150D" w:rsidRDefault="00A4150D" w:rsidP="001E3B11">
      <w:pPr>
        <w:pStyle w:val="affffb"/>
        <w:ind w:firstLine="420"/>
      </w:pPr>
      <w:r>
        <w:rPr>
          <w:rFonts w:hint="eastAsia"/>
        </w:rPr>
        <w:t>运输工具应清洁卫生、无异味、无污染。运输时不</w:t>
      </w:r>
      <w:r w:rsidR="001E3B11">
        <w:rPr>
          <w:rFonts w:hint="eastAsia"/>
        </w:rPr>
        <w:t>应</w:t>
      </w:r>
      <w:r>
        <w:rPr>
          <w:rFonts w:hint="eastAsia"/>
        </w:rPr>
        <w:t>与有毒、有害、有腐蚀性、易污染的物品混装混运。</w:t>
      </w:r>
    </w:p>
    <w:p w14:paraId="3EB63468" w14:textId="77777777" w:rsidR="00A4150D" w:rsidRDefault="00A4150D" w:rsidP="001E3B11">
      <w:pPr>
        <w:pStyle w:val="affd"/>
        <w:spacing w:before="156" w:after="156"/>
      </w:pPr>
      <w:r>
        <w:rPr>
          <w:rFonts w:hint="eastAsia"/>
        </w:rPr>
        <w:t>贮存</w:t>
      </w:r>
    </w:p>
    <w:p w14:paraId="6F055DF5" w14:textId="77777777" w:rsidR="00A4150D" w:rsidRDefault="00A4150D" w:rsidP="001E3B11">
      <w:pPr>
        <w:pStyle w:val="affffb"/>
        <w:ind w:firstLine="420"/>
      </w:pPr>
      <w:r>
        <w:rPr>
          <w:rFonts w:hint="eastAsia"/>
        </w:rPr>
        <w:t>产品原料、半成品、成品应分开存放，库房应清洁、卫生、阴凉、干燥、通风。产品贮存应离地、离墙，不</w:t>
      </w:r>
      <w:r w:rsidR="001E3B11">
        <w:rPr>
          <w:rFonts w:hint="eastAsia"/>
        </w:rPr>
        <w:t>应</w:t>
      </w:r>
      <w:r>
        <w:rPr>
          <w:rFonts w:hint="eastAsia"/>
        </w:rPr>
        <w:t>与有毒、有害、有异味、有腐蚀性的物品同库贮存。</w:t>
      </w:r>
    </w:p>
    <w:p w14:paraId="3BF27A96" w14:textId="77777777" w:rsidR="00A4150D" w:rsidRDefault="00A4150D" w:rsidP="001E3B11">
      <w:pPr>
        <w:pStyle w:val="affc"/>
        <w:spacing w:before="312" w:after="312"/>
      </w:pPr>
      <w:bookmarkStart w:id="82" w:name="_Toc85618616"/>
      <w:bookmarkStart w:id="83" w:name="_Toc85618813"/>
      <w:bookmarkStart w:id="84" w:name="_Toc85620570"/>
      <w:bookmarkStart w:id="85" w:name="_Toc85632640"/>
      <w:bookmarkStart w:id="86" w:name="_Toc85812091"/>
      <w:bookmarkStart w:id="87" w:name="_Toc87363053"/>
      <w:bookmarkStart w:id="88" w:name="_Toc87512063"/>
      <w:r>
        <w:rPr>
          <w:rFonts w:hint="eastAsia"/>
        </w:rPr>
        <w:lastRenderedPageBreak/>
        <w:t>其他要求</w:t>
      </w:r>
      <w:bookmarkEnd w:id="82"/>
      <w:bookmarkEnd w:id="83"/>
      <w:bookmarkEnd w:id="84"/>
      <w:bookmarkEnd w:id="85"/>
      <w:bookmarkEnd w:id="86"/>
      <w:bookmarkEnd w:id="87"/>
      <w:bookmarkEnd w:id="88"/>
    </w:p>
    <w:p w14:paraId="6055ACA0" w14:textId="77777777" w:rsidR="00A4150D" w:rsidRDefault="00A4150D" w:rsidP="001E3B11">
      <w:pPr>
        <w:pStyle w:val="affffffffe"/>
      </w:pPr>
      <w:r>
        <w:rPr>
          <w:rFonts w:hint="eastAsia"/>
        </w:rPr>
        <w:t>黄</w:t>
      </w:r>
      <w:proofErr w:type="gramStart"/>
      <w:r>
        <w:rPr>
          <w:rFonts w:hint="eastAsia"/>
        </w:rPr>
        <w:t>精直接</w:t>
      </w:r>
      <w:proofErr w:type="gramEnd"/>
      <w:r>
        <w:rPr>
          <w:rFonts w:hint="eastAsia"/>
        </w:rPr>
        <w:t>预包装销售，产品标签应标示“推荐食用量≤15克/天。</w:t>
      </w:r>
    </w:p>
    <w:p w14:paraId="51CC51B0" w14:textId="77777777" w:rsidR="00202D46" w:rsidRDefault="00A4150D" w:rsidP="00202D46">
      <w:pPr>
        <w:pStyle w:val="affffffffe"/>
      </w:pPr>
      <w:r>
        <w:rPr>
          <w:rFonts w:hint="eastAsia"/>
        </w:rPr>
        <w:t>预包装销售黄精及含黄精的食品产品标签应标识“婴幼儿、儿童、孕妇、乳母不宜食用”等警示语。</w:t>
      </w:r>
      <w:bookmarkEnd w:id="24"/>
    </w:p>
    <w:p w14:paraId="2666A56E" w14:textId="77777777" w:rsidR="00202D46" w:rsidRPr="00A4150D" w:rsidRDefault="00202D46" w:rsidP="00202D46">
      <w:pPr>
        <w:pStyle w:val="affffffffe"/>
        <w:numPr>
          <w:ilvl w:val="0"/>
          <w:numId w:val="0"/>
        </w:numPr>
        <w:jc w:val="center"/>
      </w:pPr>
      <w:bookmarkStart w:id="89" w:name="BookMark8"/>
      <w:r>
        <w:rPr>
          <w:rFonts w:hint="eastAsia"/>
          <w:noProof/>
        </w:rPr>
        <w:drawing>
          <wp:inline distT="0" distB="0" distL="0" distR="0" wp14:anchorId="17EFCAEC" wp14:editId="65487EE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85900" cy="317500"/>
                    </a:xfrm>
                    <a:prstGeom prst="rect">
                      <a:avLst/>
                    </a:prstGeom>
                  </pic:spPr>
                </pic:pic>
              </a:graphicData>
            </a:graphic>
          </wp:inline>
        </w:drawing>
      </w:r>
      <w:bookmarkEnd w:id="89"/>
    </w:p>
    <w:sectPr w:rsidR="00202D46" w:rsidRPr="00A4150D" w:rsidSect="00DB68BE">
      <w:headerReference w:type="even" r:id="rId23"/>
      <w:headerReference w:type="default" r:id="rId24"/>
      <w:footerReference w:type="even" r:id="rId25"/>
      <w:footerReference w:type="default" r:id="rId26"/>
      <w:pgSz w:w="11906" w:h="16838" w:code="9"/>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E315" w14:textId="77777777" w:rsidR="00E12C30" w:rsidRDefault="00E12C30" w:rsidP="00D86DB7">
      <w:r>
        <w:separator/>
      </w:r>
    </w:p>
    <w:p w14:paraId="6C315499" w14:textId="77777777" w:rsidR="00E12C30" w:rsidRDefault="00E12C30"/>
    <w:p w14:paraId="3B8765B9" w14:textId="77777777" w:rsidR="00E12C30" w:rsidRDefault="00E12C30"/>
  </w:endnote>
  <w:endnote w:type="continuationSeparator" w:id="0">
    <w:p w14:paraId="09E2700A" w14:textId="77777777" w:rsidR="00E12C30" w:rsidRDefault="00E12C30" w:rsidP="00D86DB7">
      <w:r>
        <w:continuationSeparator/>
      </w:r>
    </w:p>
    <w:p w14:paraId="4EF0DFA9" w14:textId="77777777" w:rsidR="00E12C30" w:rsidRDefault="00E12C30"/>
    <w:p w14:paraId="09C140CC" w14:textId="77777777" w:rsidR="00E12C30" w:rsidRDefault="00E1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3508"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5437"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BF13"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591D" w14:textId="77777777" w:rsidR="00267042" w:rsidRPr="00DB68BE" w:rsidRDefault="00DB68BE" w:rsidP="00DB68BE">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EFC5" w14:textId="77777777" w:rsidR="00267042" w:rsidRDefault="00267042" w:rsidP="00DB68BE">
    <w:pPr>
      <w:pStyle w:val="affff8"/>
    </w:pPr>
    <w:r>
      <w:fldChar w:fldCharType="begin"/>
    </w:r>
    <w:r>
      <w:instrText>PAGE   \* MERGEFORMAT</w:instrText>
    </w:r>
    <w:r>
      <w:fldChar w:fldCharType="separate"/>
    </w:r>
    <w:r w:rsidR="00DB68BE" w:rsidRPr="00DB68BE">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9C24" w14:textId="77777777" w:rsidR="00DB68BE" w:rsidRPr="00DB68BE" w:rsidRDefault="00DB68BE" w:rsidP="00DB68BE">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39B7" w14:textId="77777777" w:rsidR="00DB68BE" w:rsidRDefault="00DB68BE" w:rsidP="00DB68BE">
    <w:pPr>
      <w:pStyle w:val="affff8"/>
    </w:pPr>
    <w:r>
      <w:fldChar w:fldCharType="begin"/>
    </w:r>
    <w:r>
      <w:instrText>PAGE   \* MERGEFORMAT</w:instrText>
    </w:r>
    <w:r>
      <w:fldChar w:fldCharType="separate"/>
    </w:r>
    <w:r w:rsidRPr="00DB68BE">
      <w:rPr>
        <w:noProof/>
        <w:lang w:val="zh-CN"/>
      </w:rPr>
      <w:t>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86FF" w14:textId="77777777" w:rsidR="00267042" w:rsidRPr="00DB68BE" w:rsidRDefault="00DB68BE" w:rsidP="00DB68BE">
    <w:pPr>
      <w:pStyle w:val="affff7"/>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B62F" w14:textId="77777777" w:rsidR="00267042" w:rsidRDefault="00267042" w:rsidP="00DB68BE">
    <w:pPr>
      <w:pStyle w:val="affff8"/>
    </w:pPr>
    <w:r>
      <w:fldChar w:fldCharType="begin"/>
    </w:r>
    <w:r>
      <w:instrText>PAGE   \* MERGEFORMAT</w:instrText>
    </w:r>
    <w:r>
      <w:fldChar w:fldCharType="separate"/>
    </w:r>
    <w:r w:rsidR="00DB68BE" w:rsidRPr="00DB68BE">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C1F9" w14:textId="77777777" w:rsidR="00E12C30" w:rsidRDefault="00E12C30" w:rsidP="00D86DB7">
      <w:r>
        <w:separator/>
      </w:r>
    </w:p>
  </w:footnote>
  <w:footnote w:type="continuationSeparator" w:id="0">
    <w:p w14:paraId="050B2DEC" w14:textId="77777777" w:rsidR="00E12C30" w:rsidRDefault="00E12C30" w:rsidP="00D86DB7">
      <w:r>
        <w:continuationSeparator/>
      </w:r>
    </w:p>
    <w:p w14:paraId="18ED6006" w14:textId="77777777" w:rsidR="00E12C30" w:rsidRDefault="00E12C30"/>
    <w:p w14:paraId="65897CE0" w14:textId="77777777" w:rsidR="00E12C30" w:rsidRDefault="00E12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767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DCEE"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D63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EA8D" w14:textId="77777777" w:rsidR="00267042" w:rsidRPr="00DB68BE" w:rsidRDefault="00DB68BE" w:rsidP="00DB68BE">
    <w:pPr>
      <w:pStyle w:val="afffff1"/>
    </w:pPr>
    <w:r>
      <w:fldChar w:fldCharType="begin"/>
    </w:r>
    <w:r>
      <w:instrText xml:space="preserve"> STYLEREF  标准文件_文件编号 \* MERGEFORMAT </w:instrText>
    </w:r>
    <w:r>
      <w:fldChar w:fldCharType="separate"/>
    </w:r>
    <w:r>
      <w:t>DBS52/ 053</w:t>
    </w:r>
    <w:r>
      <w:t>—</w:t>
    </w:r>
    <w:r>
      <w:t>2021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D5C4" w14:textId="43611591" w:rsidR="00267042" w:rsidRPr="00D84FA1" w:rsidRDefault="00267042" w:rsidP="00DB68BE">
    <w:pPr>
      <w:pStyle w:val="afffff0"/>
    </w:pPr>
    <w:r>
      <w:fldChar w:fldCharType="begin"/>
    </w:r>
    <w:r>
      <w:instrText xml:space="preserve"> STYLEREF  标准文件_文件编号  \* MERGEFORMAT </w:instrText>
    </w:r>
    <w:r>
      <w:fldChar w:fldCharType="separate"/>
    </w:r>
    <w:r w:rsidR="003D3393">
      <w:t>DBS52/ 053</w:t>
    </w:r>
    <w:r w:rsidR="003D3393">
      <w:t>—</w:t>
    </w:r>
    <w:r w:rsidR="003D3393">
      <w:t>2021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24B7" w14:textId="77777777" w:rsidR="00DB68BE" w:rsidRPr="00DB68BE" w:rsidRDefault="00DB68BE" w:rsidP="00DB68BE">
    <w:pPr>
      <w:pStyle w:val="afffff1"/>
    </w:pPr>
    <w:r>
      <w:fldChar w:fldCharType="begin"/>
    </w:r>
    <w:r>
      <w:instrText xml:space="preserve"> STYLEREF  标准文件_文件编号 \* MERGEFORMAT </w:instrText>
    </w:r>
    <w:r>
      <w:fldChar w:fldCharType="separate"/>
    </w:r>
    <w:r>
      <w:t>DBS52/ 053</w:t>
    </w:r>
    <w:r>
      <w:t>—</w:t>
    </w:r>
    <w:r>
      <w:t>2021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999F" w14:textId="50F8421B" w:rsidR="00DB68BE" w:rsidRPr="00D84FA1" w:rsidRDefault="00DB68BE" w:rsidP="00DB68BE">
    <w:pPr>
      <w:pStyle w:val="afffff0"/>
    </w:pPr>
    <w:r>
      <w:fldChar w:fldCharType="begin"/>
    </w:r>
    <w:r>
      <w:instrText xml:space="preserve"> STYLEREF  标准文件_文件编号  \* MERGEFORMAT </w:instrText>
    </w:r>
    <w:r>
      <w:fldChar w:fldCharType="separate"/>
    </w:r>
    <w:r w:rsidR="003D3393">
      <w:t>DBS52/ 053</w:t>
    </w:r>
    <w:r w:rsidR="003D3393">
      <w:t>—</w:t>
    </w:r>
    <w:r w:rsidR="003D3393">
      <w:t>2021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655C" w14:textId="77777777" w:rsidR="00267042" w:rsidRPr="00DB68BE" w:rsidRDefault="00DB68BE" w:rsidP="00DB68BE">
    <w:pPr>
      <w:pStyle w:val="afffff1"/>
    </w:pPr>
    <w:r>
      <w:fldChar w:fldCharType="begin"/>
    </w:r>
    <w:r>
      <w:instrText xml:space="preserve"> STYLEREF  标准文件_文件编号 \* MERGEFORMAT </w:instrText>
    </w:r>
    <w:r>
      <w:fldChar w:fldCharType="separate"/>
    </w:r>
    <w:r>
      <w:t>DBS52/ 053</w:t>
    </w:r>
    <w:r>
      <w:t>—</w:t>
    </w:r>
    <w:r>
      <w:t>2021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0A06" w14:textId="00AE55A0" w:rsidR="00267042" w:rsidRPr="00D84FA1" w:rsidRDefault="00267042" w:rsidP="00DB68BE">
    <w:pPr>
      <w:pStyle w:val="afffff0"/>
    </w:pPr>
    <w:r>
      <w:fldChar w:fldCharType="begin"/>
    </w:r>
    <w:r>
      <w:instrText xml:space="preserve"> STYLEREF  标准文件_文件编号  \* MERGEFORMAT </w:instrText>
    </w:r>
    <w:r>
      <w:fldChar w:fldCharType="separate"/>
    </w:r>
    <w:r w:rsidR="003D3393">
      <w:t>DBS52/ 053</w:t>
    </w:r>
    <w:r w:rsidR="003D3393">
      <w:t>—</w:t>
    </w:r>
    <w:r w:rsidR="003D3393">
      <w:t>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25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C76"/>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93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B11"/>
    <w:rsid w:val="001E3CC4"/>
    <w:rsid w:val="001E4882"/>
    <w:rsid w:val="001E73AB"/>
    <w:rsid w:val="001F092D"/>
    <w:rsid w:val="001F12FB"/>
    <w:rsid w:val="001F143A"/>
    <w:rsid w:val="001F1605"/>
    <w:rsid w:val="001F2508"/>
    <w:rsid w:val="001F4816"/>
    <w:rsid w:val="001F4EE9"/>
    <w:rsid w:val="001F69B4"/>
    <w:rsid w:val="001F77C7"/>
    <w:rsid w:val="00200183"/>
    <w:rsid w:val="00200333"/>
    <w:rsid w:val="0020107D"/>
    <w:rsid w:val="00202AA4"/>
    <w:rsid w:val="00202D46"/>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042"/>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7C4"/>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3393"/>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041"/>
    <w:rsid w:val="0044083F"/>
    <w:rsid w:val="004409A2"/>
    <w:rsid w:val="00441AE7"/>
    <w:rsid w:val="004448E0"/>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634"/>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ADA"/>
    <w:rsid w:val="006640E5"/>
    <w:rsid w:val="006646F1"/>
    <w:rsid w:val="00664929"/>
    <w:rsid w:val="00664F62"/>
    <w:rsid w:val="006655E1"/>
    <w:rsid w:val="00672060"/>
    <w:rsid w:val="00672BFD"/>
    <w:rsid w:val="006770F4"/>
    <w:rsid w:val="00677A84"/>
    <w:rsid w:val="0068026D"/>
    <w:rsid w:val="00680A27"/>
    <w:rsid w:val="00680AE2"/>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E68"/>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283"/>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7D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50D"/>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6F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145"/>
    <w:rsid w:val="00B07242"/>
    <w:rsid w:val="00B10534"/>
    <w:rsid w:val="00B113DB"/>
    <w:rsid w:val="00B11D8A"/>
    <w:rsid w:val="00B12981"/>
    <w:rsid w:val="00B147DD"/>
    <w:rsid w:val="00B156FD"/>
    <w:rsid w:val="00B21F61"/>
    <w:rsid w:val="00B261F1"/>
    <w:rsid w:val="00B265BC"/>
    <w:rsid w:val="00B30802"/>
    <w:rsid w:val="00B31FB1"/>
    <w:rsid w:val="00B33952"/>
    <w:rsid w:val="00B33C5E"/>
    <w:rsid w:val="00B342F4"/>
    <w:rsid w:val="00B34369"/>
    <w:rsid w:val="00B34DC2"/>
    <w:rsid w:val="00B34DCE"/>
    <w:rsid w:val="00B378E5"/>
    <w:rsid w:val="00B4346D"/>
    <w:rsid w:val="00B440F4"/>
    <w:rsid w:val="00B447A5"/>
    <w:rsid w:val="00B45F0A"/>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060"/>
    <w:rsid w:val="00B938B1"/>
    <w:rsid w:val="00B939B1"/>
    <w:rsid w:val="00B95D70"/>
    <w:rsid w:val="00B96D40"/>
    <w:rsid w:val="00B97386"/>
    <w:rsid w:val="00BA263B"/>
    <w:rsid w:val="00BA42B2"/>
    <w:rsid w:val="00BA58D4"/>
    <w:rsid w:val="00BA5B9E"/>
    <w:rsid w:val="00BA65AF"/>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84"/>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3D1"/>
    <w:rsid w:val="00CE0C4F"/>
    <w:rsid w:val="00CE30EA"/>
    <w:rsid w:val="00CF048A"/>
    <w:rsid w:val="00CF155A"/>
    <w:rsid w:val="00CF2947"/>
    <w:rsid w:val="00CF2D9B"/>
    <w:rsid w:val="00CF686F"/>
    <w:rsid w:val="00CF6E60"/>
    <w:rsid w:val="00CF7BCA"/>
    <w:rsid w:val="00D008FD"/>
    <w:rsid w:val="00D0117C"/>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68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8BE"/>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2C30"/>
    <w:rsid w:val="00E15CCD"/>
    <w:rsid w:val="00E202EF"/>
    <w:rsid w:val="00E210B5"/>
    <w:rsid w:val="00E23D99"/>
    <w:rsid w:val="00E2552F"/>
    <w:rsid w:val="00E3137A"/>
    <w:rsid w:val="00E32CCF"/>
    <w:rsid w:val="00E34A98"/>
    <w:rsid w:val="00E35C35"/>
    <w:rsid w:val="00E35D1E"/>
    <w:rsid w:val="00E364F9"/>
    <w:rsid w:val="00E365FA"/>
    <w:rsid w:val="00E36789"/>
    <w:rsid w:val="00E421FD"/>
    <w:rsid w:val="00E44A83"/>
    <w:rsid w:val="00E502C1"/>
    <w:rsid w:val="00E502DD"/>
    <w:rsid w:val="00E50D3A"/>
    <w:rsid w:val="00E51387"/>
    <w:rsid w:val="00E51E68"/>
    <w:rsid w:val="00E52EFD"/>
    <w:rsid w:val="00E5408A"/>
    <w:rsid w:val="00E56800"/>
    <w:rsid w:val="00E60C63"/>
    <w:rsid w:val="00E62FF9"/>
    <w:rsid w:val="00E63255"/>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25E4"/>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BA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907B"/>
  <w15:docId w15:val="{9FD4848C-C8A4-40D8-96E3-9FEDC31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24D2A"/>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F5D023E5E42789077727F4C522834"/>
        <w:category>
          <w:name w:val="常规"/>
          <w:gallery w:val="placeholder"/>
        </w:category>
        <w:types>
          <w:type w:val="bbPlcHdr"/>
        </w:types>
        <w:behaviors>
          <w:behavior w:val="content"/>
        </w:behaviors>
        <w:guid w:val="{9F858A82-7EC2-43D7-8C5E-CA9D7E6CFB2B}"/>
      </w:docPartPr>
      <w:docPartBody>
        <w:p w:rsidR="00E134F0" w:rsidRDefault="004751BC">
          <w:pPr>
            <w:pStyle w:val="A87F5D023E5E42789077727F4C522834"/>
          </w:pPr>
          <w:r w:rsidRPr="00751A05">
            <w:rPr>
              <w:rStyle w:val="a3"/>
              <w:rFonts w:hint="eastAsia"/>
            </w:rPr>
            <w:t>单击或点击此处输入文字。</w:t>
          </w:r>
        </w:p>
      </w:docPartBody>
    </w:docPart>
    <w:docPart>
      <w:docPartPr>
        <w:name w:val="90536F0A4A90417D9D8827D8AC547F88"/>
        <w:category>
          <w:name w:val="常规"/>
          <w:gallery w:val="placeholder"/>
        </w:category>
        <w:types>
          <w:type w:val="bbPlcHdr"/>
        </w:types>
        <w:behaviors>
          <w:behavior w:val="content"/>
        </w:behaviors>
        <w:guid w:val="{B08D2584-29B8-4301-945A-E78B14F892F0}"/>
      </w:docPartPr>
      <w:docPartBody>
        <w:p w:rsidR="00E134F0" w:rsidRDefault="004751BC">
          <w:pPr>
            <w:pStyle w:val="90536F0A4A90417D9D8827D8AC547F88"/>
          </w:pPr>
          <w:r w:rsidRPr="00FB6243">
            <w:rPr>
              <w:rStyle w:val="a3"/>
              <w:rFonts w:hint="eastAsia"/>
            </w:rPr>
            <w:t>选择一项。</w:t>
          </w:r>
        </w:p>
      </w:docPartBody>
    </w:docPart>
    <w:docPart>
      <w:docPartPr>
        <w:name w:val="09A5C8CB713F4C859DC4D73D4111C44F"/>
        <w:category>
          <w:name w:val="常规"/>
          <w:gallery w:val="placeholder"/>
        </w:category>
        <w:types>
          <w:type w:val="bbPlcHdr"/>
        </w:types>
        <w:behaviors>
          <w:behavior w:val="content"/>
        </w:behaviors>
        <w:guid w:val="{D9B14813-56E4-4D2A-A0C1-4F04BEB04C7E}"/>
      </w:docPartPr>
      <w:docPartBody>
        <w:p w:rsidR="00E134F0" w:rsidRDefault="004751BC">
          <w:pPr>
            <w:pStyle w:val="09A5C8CB713F4C859DC4D73D4111C44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1BC"/>
    <w:rsid w:val="000433C4"/>
    <w:rsid w:val="00201B9E"/>
    <w:rsid w:val="002E593D"/>
    <w:rsid w:val="004751BC"/>
    <w:rsid w:val="00816C3B"/>
    <w:rsid w:val="00952D6D"/>
    <w:rsid w:val="00A67D2A"/>
    <w:rsid w:val="00A72C6D"/>
    <w:rsid w:val="00DE7AAC"/>
    <w:rsid w:val="00E134F0"/>
    <w:rsid w:val="00F37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87F5D023E5E42789077727F4C522834">
    <w:name w:val="A87F5D023E5E42789077727F4C522834"/>
    <w:pPr>
      <w:widowControl w:val="0"/>
      <w:jc w:val="both"/>
    </w:pPr>
  </w:style>
  <w:style w:type="paragraph" w:customStyle="1" w:styleId="90536F0A4A90417D9D8827D8AC547F88">
    <w:name w:val="90536F0A4A90417D9D8827D8AC547F88"/>
    <w:pPr>
      <w:widowControl w:val="0"/>
      <w:jc w:val="both"/>
    </w:pPr>
  </w:style>
  <w:style w:type="paragraph" w:customStyle="1" w:styleId="09A5C8CB713F4C859DC4D73D4111C44F">
    <w:name w:val="09A5C8CB713F4C859DC4D73D4111C4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372E-8D0C-4F5E-89BD-DD58E82F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87</TotalTime>
  <Pages>7</Pages>
  <Words>451</Words>
  <Characters>2574</Characters>
  <Application>Microsoft Office Word</Application>
  <DocSecurity>0</DocSecurity>
  <Lines>21</Lines>
  <Paragraphs>6</Paragraphs>
  <ScaleCrop>false</ScaleCrop>
  <Company>PCMI</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黄康</dc:creator>
  <dc:description>&lt;config cover="true" show_menu="true" version="1.0.0" doctype="SDKXY"&gt;_x000d_
&lt;/config&gt;</dc:description>
  <cp:lastModifiedBy>yang wenyin</cp:lastModifiedBy>
  <cp:revision>24</cp:revision>
  <cp:lastPrinted>2021-11-11T00:35:00Z</cp:lastPrinted>
  <dcterms:created xsi:type="dcterms:W3CDTF">2021-10-20T01:17:00Z</dcterms:created>
  <dcterms:modified xsi:type="dcterms:W3CDTF">2022-01-07T02:25:00Z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ies>
</file>