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tbl>
      <w:tblPr>
        <w:tblStyle w:val="11"/>
        <w:tblpPr w:leftFromText="180" w:rightFromText="180" w:vertAnchor="text" w:horzAnchor="page" w:tblpX="1493" w:tblpY="413"/>
        <w:tblOverlap w:val="never"/>
        <w:tblW w:w="1293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749"/>
        <w:gridCol w:w="1334"/>
        <w:gridCol w:w="4517"/>
        <w:gridCol w:w="1505"/>
        <w:gridCol w:w="4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trPr>
        <w:tc>
          <w:tcPr>
            <w:tcW w:w="12930" w:type="dxa"/>
            <w:gridSpan w:val="5"/>
            <w:tcBorders>
              <w:top w:val="nil"/>
              <w:left w:val="nil"/>
              <w:bottom w:val="nil"/>
              <w:right w:val="nil"/>
              <w:tl2br w:val="nil"/>
              <w:tr2bl w:val="nil"/>
            </w:tcBorders>
            <w:noWrap/>
            <w:vAlign w:val="center"/>
          </w:tcPr>
          <w:p>
            <w:pPr>
              <w:jc w:val="both"/>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附件：</w:t>
            </w:r>
          </w:p>
          <w:p>
            <w:pPr>
              <w:autoSpaceDN w:val="0"/>
              <w:jc w:val="center"/>
              <w:textAlignment w:val="center"/>
              <w:rPr>
                <w:rFonts w:ascii="Times New Roman" w:hAnsi="Times New Roman" w:eastAsia="方正小标宋_GBK" w:cs="Times New Roman"/>
                <w:snapToGrid/>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57" w:hRule="atLeast"/>
        </w:trPr>
        <w:tc>
          <w:tcPr>
            <w:tcW w:w="12930" w:type="dxa"/>
            <w:gridSpan w:val="5"/>
            <w:tcBorders>
              <w:top w:val="nil"/>
              <w:left w:val="nil"/>
              <w:bottom w:val="single" w:color="auto" w:sz="4" w:space="0"/>
              <w:right w:val="nil"/>
              <w:tl2br w:val="nil"/>
              <w:tr2bl w:val="nil"/>
            </w:tcBorders>
            <w:noWrap/>
            <w:vAlign w:val="center"/>
          </w:tcPr>
          <w:p>
            <w:pPr>
              <w:autoSpaceDN w:val="0"/>
              <w:jc w:val="center"/>
              <w:textAlignment w:val="center"/>
              <w:rPr>
                <w:rFonts w:ascii="Times New Roman" w:hAnsi="Times New Roman" w:eastAsia="黑体" w:cs="Times New Roman"/>
                <w:snapToGrid/>
                <w:sz w:val="24"/>
              </w:rPr>
            </w:pPr>
            <w:r>
              <w:rPr>
                <w:rFonts w:ascii="Times New Roman" w:hAnsi="Times New Roman" w:eastAsia="黑体" w:cs="Times New Roman"/>
                <w:snapToGrid/>
                <w:sz w:val="24"/>
              </w:rPr>
              <w:t xml:space="preserve">               </w:t>
            </w:r>
            <w:r>
              <w:rPr>
                <w:rFonts w:hint="eastAsia" w:ascii="黑体" w:hAnsi="黑体" w:eastAsia="黑体" w:cs="黑体"/>
                <w:sz w:val="44"/>
                <w:szCs w:val="44"/>
                <w:lang w:val="en-US" w:eastAsia="zh-CN"/>
              </w:rPr>
              <w:t>省卫生健康委废止计划生育政策文件目录</w:t>
            </w:r>
            <w:r>
              <w:rPr>
                <w:rFonts w:ascii="Times New Roman" w:hAnsi="Times New Roman" w:eastAsia="黑体" w:cs="Times New Roman"/>
                <w:snapToGrid/>
                <w:sz w:val="24"/>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749" w:type="dxa"/>
            <w:tcBorders>
              <w:top w:val="single" w:color="auto" w:sz="4" w:space="0"/>
              <w:left w:val="single" w:color="000000" w:sz="4" w:space="0"/>
              <w:bottom w:val="single" w:color="000000" w:sz="4" w:space="0"/>
              <w:right w:val="single" w:color="000000" w:sz="4" w:space="0"/>
              <w:tl2br w:val="nil"/>
              <w:tr2bl w:val="nil"/>
            </w:tcBorders>
            <w:noWrap/>
            <w:vAlign w:val="center"/>
          </w:tcPr>
          <w:p>
            <w:pPr>
              <w:autoSpaceDN w:val="0"/>
              <w:jc w:val="center"/>
              <w:textAlignment w:val="center"/>
              <w:rPr>
                <w:rFonts w:ascii="Times New Roman" w:hAnsi="Times New Roman" w:eastAsia="黑体" w:cs="Times New Roman"/>
                <w:snapToGrid/>
                <w:sz w:val="24"/>
              </w:rPr>
            </w:pPr>
            <w:r>
              <w:rPr>
                <w:rFonts w:ascii="Times New Roman" w:hAnsi="Times New Roman" w:eastAsia="黑体" w:cs="Times New Roman"/>
                <w:snapToGrid/>
                <w:sz w:val="24"/>
              </w:rPr>
              <w:t>序号</w:t>
            </w:r>
          </w:p>
        </w:tc>
        <w:tc>
          <w:tcPr>
            <w:tcW w:w="1334" w:type="dxa"/>
            <w:tcBorders>
              <w:top w:val="single" w:color="auto" w:sz="4" w:space="0"/>
              <w:left w:val="single" w:color="000000" w:sz="4" w:space="0"/>
              <w:bottom w:val="single" w:color="000000" w:sz="4" w:space="0"/>
              <w:right w:val="single" w:color="000000" w:sz="4" w:space="0"/>
              <w:tl2br w:val="nil"/>
              <w:tr2bl w:val="nil"/>
            </w:tcBorders>
            <w:noWrap/>
            <w:vAlign w:val="center"/>
          </w:tcPr>
          <w:p>
            <w:pPr>
              <w:autoSpaceDN w:val="0"/>
              <w:jc w:val="center"/>
              <w:textAlignment w:val="center"/>
              <w:rPr>
                <w:rFonts w:ascii="Times New Roman" w:hAnsi="Times New Roman" w:eastAsia="黑体" w:cs="Times New Roman"/>
                <w:snapToGrid/>
                <w:sz w:val="24"/>
              </w:rPr>
            </w:pPr>
            <w:r>
              <w:rPr>
                <w:rFonts w:ascii="Times New Roman" w:hAnsi="Times New Roman" w:eastAsia="黑体" w:cs="Times New Roman"/>
                <w:snapToGrid/>
                <w:sz w:val="24"/>
              </w:rPr>
              <w:t>文件类型</w:t>
            </w:r>
          </w:p>
        </w:tc>
        <w:tc>
          <w:tcPr>
            <w:tcW w:w="4517" w:type="dxa"/>
            <w:tcBorders>
              <w:top w:val="single" w:color="auto" w:sz="4" w:space="0"/>
              <w:left w:val="single" w:color="000000" w:sz="4" w:space="0"/>
              <w:bottom w:val="single" w:color="000000" w:sz="4" w:space="0"/>
              <w:right w:val="single" w:color="000000" w:sz="4" w:space="0"/>
              <w:tl2br w:val="nil"/>
              <w:tr2bl w:val="nil"/>
            </w:tcBorders>
            <w:noWrap/>
            <w:vAlign w:val="center"/>
          </w:tcPr>
          <w:p>
            <w:pPr>
              <w:autoSpaceDN w:val="0"/>
              <w:jc w:val="center"/>
              <w:textAlignment w:val="center"/>
              <w:rPr>
                <w:rFonts w:ascii="Times New Roman" w:hAnsi="Times New Roman" w:eastAsia="黑体" w:cs="Times New Roman"/>
                <w:snapToGrid/>
                <w:sz w:val="24"/>
              </w:rPr>
            </w:pPr>
            <w:r>
              <w:rPr>
                <w:rFonts w:ascii="Times New Roman" w:hAnsi="Times New Roman" w:eastAsia="黑体" w:cs="Times New Roman"/>
                <w:snapToGrid/>
                <w:sz w:val="24"/>
              </w:rPr>
              <w:t>名称及文号</w:t>
            </w:r>
          </w:p>
        </w:tc>
        <w:tc>
          <w:tcPr>
            <w:tcW w:w="1505" w:type="dxa"/>
            <w:tcBorders>
              <w:top w:val="single" w:color="auto" w:sz="4" w:space="0"/>
              <w:left w:val="single" w:color="000000" w:sz="4" w:space="0"/>
              <w:bottom w:val="single" w:color="000000" w:sz="4" w:space="0"/>
              <w:right w:val="single" w:color="000000" w:sz="4" w:space="0"/>
              <w:tl2br w:val="nil"/>
              <w:tr2bl w:val="nil"/>
            </w:tcBorders>
            <w:noWrap/>
            <w:vAlign w:val="center"/>
          </w:tcPr>
          <w:p>
            <w:pPr>
              <w:autoSpaceDN w:val="0"/>
              <w:jc w:val="center"/>
              <w:textAlignment w:val="center"/>
              <w:rPr>
                <w:rFonts w:ascii="Times New Roman" w:hAnsi="Times New Roman" w:eastAsia="黑体" w:cs="Times New Roman"/>
                <w:snapToGrid/>
                <w:sz w:val="24"/>
              </w:rPr>
            </w:pPr>
            <w:r>
              <w:rPr>
                <w:rFonts w:ascii="Times New Roman" w:hAnsi="Times New Roman" w:eastAsia="黑体" w:cs="Times New Roman"/>
                <w:snapToGrid/>
                <w:sz w:val="24"/>
              </w:rPr>
              <w:t>清理进展</w:t>
            </w:r>
          </w:p>
        </w:tc>
        <w:tc>
          <w:tcPr>
            <w:tcW w:w="4825" w:type="dxa"/>
            <w:tcBorders>
              <w:top w:val="single" w:color="auto" w:sz="4" w:space="0"/>
              <w:left w:val="single" w:color="000000" w:sz="4" w:space="0"/>
              <w:bottom w:val="single" w:color="000000" w:sz="4" w:space="0"/>
              <w:right w:val="single" w:color="000000" w:sz="4" w:space="0"/>
              <w:tl2br w:val="nil"/>
              <w:tr2bl w:val="nil"/>
            </w:tcBorders>
            <w:noWrap/>
            <w:vAlign w:val="center"/>
          </w:tcPr>
          <w:p>
            <w:pPr>
              <w:autoSpaceDN w:val="0"/>
              <w:jc w:val="center"/>
              <w:textAlignment w:val="center"/>
              <w:rPr>
                <w:rFonts w:ascii="Times New Roman" w:hAnsi="Times New Roman" w:eastAsia="黑体" w:cs="Times New Roman"/>
                <w:snapToGrid/>
                <w:sz w:val="24"/>
              </w:rPr>
            </w:pPr>
            <w:r>
              <w:rPr>
                <w:rFonts w:ascii="Times New Roman" w:hAnsi="Times New Roman" w:eastAsia="黑体" w:cs="Times New Roman"/>
                <w:snapToGrid/>
                <w:sz w:val="24"/>
              </w:rPr>
              <w:t>废止/修改理由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190" w:hRule="atLeast"/>
        </w:trPr>
        <w:tc>
          <w:tcPr>
            <w:tcW w:w="749" w:type="dxa"/>
            <w:tcBorders>
              <w:top w:val="single" w:color="auto" w:sz="4" w:space="0"/>
              <w:left w:val="single" w:color="000000" w:sz="4" w:space="0"/>
              <w:bottom w:val="single" w:color="000000" w:sz="4" w:space="0"/>
              <w:right w:val="single" w:color="000000" w:sz="4" w:space="0"/>
              <w:tl2br w:val="nil"/>
              <w:tr2bl w:val="nil"/>
            </w:tcBorders>
            <w:noWrap/>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val="0"/>
              <w:spacing w:before="0" w:beforeAutospacing="0" w:after="0" w:afterAutospacing="0" w:line="240" w:lineRule="atLeast"/>
              <w:ind w:left="0" w:leftChars="0" w:right="0" w:rightChars="0"/>
              <w:jc w:val="center"/>
              <w:textAlignment w:val="baseline"/>
              <w:rPr>
                <w:rFonts w:hint="default" w:ascii="Times New Roman" w:hAnsi="Times New Roman" w:eastAsia="仿宋_GB2312" w:cs="Times New Roman"/>
                <w:b w:val="0"/>
                <w:bCs w:val="0"/>
                <w:i w:val="0"/>
                <w:caps w:val="0"/>
                <w:smallCaps w:val="0"/>
                <w:snapToGrid w:val="0"/>
                <w:color w:val="000000"/>
                <w:spacing w:val="0"/>
                <w:w w:val="100"/>
                <w:kern w:val="0"/>
                <w:sz w:val="24"/>
                <w:szCs w:val="24"/>
                <w:lang w:val="en-US" w:eastAsia="zh-CN" w:bidi="ar-SA"/>
              </w:rPr>
            </w:pPr>
            <w:r>
              <w:rPr>
                <w:rFonts w:hint="eastAsia" w:ascii="Times New Roman" w:hAnsi="Times New Roman" w:cs="Times New Roman"/>
                <w:b w:val="0"/>
                <w:bCs w:val="0"/>
                <w:i w:val="0"/>
                <w:caps w:val="0"/>
                <w:smallCaps w:val="0"/>
                <w:snapToGrid w:val="0"/>
                <w:color w:val="000000"/>
                <w:spacing w:val="0"/>
                <w:w w:val="100"/>
                <w:kern w:val="0"/>
                <w:sz w:val="24"/>
                <w:szCs w:val="24"/>
                <w:lang w:val="en-US" w:eastAsia="zh-CN" w:bidi="ar-SA"/>
              </w:rPr>
              <w:t>1</w:t>
            </w:r>
          </w:p>
        </w:tc>
        <w:tc>
          <w:tcPr>
            <w:tcW w:w="1334" w:type="dxa"/>
            <w:tcBorders>
              <w:top w:val="single" w:color="auto" w:sz="4" w:space="0"/>
              <w:left w:val="single" w:color="000000" w:sz="4" w:space="0"/>
              <w:bottom w:val="single" w:color="000000" w:sz="4" w:space="0"/>
              <w:right w:val="single" w:color="000000" w:sz="4" w:space="0"/>
              <w:tl2br w:val="nil"/>
              <w:tr2bl w:val="nil"/>
            </w:tcBorders>
            <w:noWrap/>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val="0"/>
              <w:spacing w:before="0" w:beforeAutospacing="0" w:after="0" w:afterAutospacing="0" w:line="240" w:lineRule="atLeast"/>
              <w:ind w:left="0" w:leftChars="0" w:right="0" w:rightChars="0"/>
              <w:jc w:val="both"/>
              <w:textAlignment w:val="baseline"/>
              <w:rPr>
                <w:rFonts w:ascii="Times New Roman" w:hAnsi="Times New Roman" w:eastAsia="仿宋_GB2312" w:cs="Times New Roman"/>
                <w:b w:val="0"/>
                <w:bCs w:val="0"/>
                <w:i w:val="0"/>
                <w:caps w:val="0"/>
                <w:smallCaps w:val="0"/>
                <w:snapToGrid w:val="0"/>
                <w:color w:val="000000"/>
                <w:spacing w:val="0"/>
                <w:w w:val="100"/>
                <w:kern w:val="0"/>
                <w:sz w:val="24"/>
                <w:szCs w:val="24"/>
                <w:lang w:val="en-US" w:eastAsia="zh-CN" w:bidi="ar-SA"/>
              </w:rPr>
            </w:pPr>
            <w:r>
              <w:rPr>
                <w:rStyle w:val="21"/>
                <w:rFonts w:ascii="Times New Roman" w:hAnsi="Times New Roman" w:eastAsia="仿宋_GB2312" w:cs="Times New Roman"/>
                <w:b w:val="0"/>
                <w:bCs w:val="0"/>
                <w:i w:val="0"/>
                <w:caps w:val="0"/>
                <w:smallCaps w:val="0"/>
                <w:color w:val="000000"/>
                <w:spacing w:val="0"/>
                <w:w w:val="100"/>
                <w:kern w:val="0"/>
                <w:sz w:val="24"/>
                <w:szCs w:val="24"/>
                <w:lang w:val="en-US" w:eastAsia="zh-CN"/>
              </w:rPr>
              <w:t>省政府及其部门规范性文件</w:t>
            </w:r>
          </w:p>
        </w:tc>
        <w:tc>
          <w:tcPr>
            <w:tcW w:w="4517" w:type="dxa"/>
            <w:tcBorders>
              <w:top w:val="single" w:color="auto" w:sz="4" w:space="0"/>
              <w:left w:val="single" w:color="000000" w:sz="4" w:space="0"/>
              <w:bottom w:val="single" w:color="000000" w:sz="4" w:space="0"/>
              <w:right w:val="single" w:color="000000" w:sz="4" w:space="0"/>
              <w:tl2br w:val="nil"/>
              <w:tr2bl w:val="nil"/>
            </w:tcBorders>
            <w:noWrap/>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val="0"/>
              <w:spacing w:before="0" w:beforeAutospacing="0" w:after="0" w:afterAutospacing="0" w:line="240" w:lineRule="atLeast"/>
              <w:ind w:left="0" w:leftChars="0" w:right="0" w:rightChars="0"/>
              <w:jc w:val="both"/>
              <w:textAlignment w:val="baseline"/>
              <w:rPr>
                <w:rFonts w:ascii="Times New Roman" w:hAnsi="Times New Roman" w:eastAsia="仿宋_GB2312" w:cs="Times New Roman"/>
                <w:b w:val="0"/>
                <w:bCs w:val="0"/>
                <w:i w:val="0"/>
                <w:caps w:val="0"/>
                <w:smallCaps w:val="0"/>
                <w:snapToGrid w:val="0"/>
                <w:color w:val="000000"/>
                <w:spacing w:val="0"/>
                <w:w w:val="100"/>
                <w:kern w:val="0"/>
                <w:sz w:val="24"/>
                <w:szCs w:val="24"/>
                <w:lang w:val="en-US" w:eastAsia="zh-CN" w:bidi="ar-SA"/>
              </w:rPr>
            </w:pPr>
            <w:r>
              <w:rPr>
                <w:rStyle w:val="21"/>
                <w:rFonts w:ascii="Times New Roman" w:hAnsi="Times New Roman" w:eastAsia="仿宋_GB2312" w:cs="Times New Roman"/>
                <w:b w:val="0"/>
                <w:bCs w:val="0"/>
                <w:i w:val="0"/>
                <w:caps w:val="0"/>
                <w:smallCaps w:val="0"/>
                <w:color w:val="000000"/>
                <w:spacing w:val="0"/>
                <w:w w:val="100"/>
                <w:kern w:val="0"/>
                <w:sz w:val="24"/>
                <w:szCs w:val="24"/>
                <w:lang w:val="en-US" w:eastAsia="zh-CN"/>
              </w:rPr>
              <w:t>贵州省计划生育委员会 贵州省财政厅 贵州省物价局关于征收计划内二孩社会抚养费的通知（计生委发〔2001〕26号）</w:t>
            </w:r>
          </w:p>
        </w:tc>
        <w:tc>
          <w:tcPr>
            <w:tcW w:w="1505" w:type="dxa"/>
            <w:tcBorders>
              <w:top w:val="single" w:color="auto" w:sz="4" w:space="0"/>
              <w:left w:val="single" w:color="000000" w:sz="4" w:space="0"/>
              <w:bottom w:val="single" w:color="000000" w:sz="4" w:space="0"/>
              <w:right w:val="single" w:color="000000" w:sz="4" w:space="0"/>
              <w:tl2br w:val="nil"/>
              <w:tr2bl w:val="nil"/>
            </w:tcBorders>
            <w:noWrap/>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val="0"/>
              <w:spacing w:before="0" w:beforeAutospacing="0" w:after="0" w:afterAutospacing="0" w:line="240" w:lineRule="atLeast"/>
              <w:ind w:left="0" w:leftChars="0" w:right="0" w:rightChars="0"/>
              <w:jc w:val="center"/>
              <w:textAlignment w:val="baseline"/>
              <w:rPr>
                <w:rFonts w:ascii="Times New Roman" w:hAnsi="Times New Roman" w:eastAsia="仿宋_GB2312" w:cs="Times New Roman"/>
                <w:b w:val="0"/>
                <w:bCs w:val="0"/>
                <w:i w:val="0"/>
                <w:caps w:val="0"/>
                <w:smallCaps w:val="0"/>
                <w:snapToGrid w:val="0"/>
                <w:color w:val="000000"/>
                <w:spacing w:val="0"/>
                <w:w w:val="100"/>
                <w:kern w:val="0"/>
                <w:sz w:val="24"/>
                <w:szCs w:val="24"/>
                <w:lang w:val="en-US" w:eastAsia="zh-CN" w:bidi="ar-SA"/>
              </w:rPr>
            </w:pPr>
            <w:r>
              <w:rPr>
                <w:rStyle w:val="21"/>
                <w:rFonts w:ascii="Times New Roman" w:hAnsi="Times New Roman" w:eastAsia="仿宋_GB2312" w:cs="Times New Roman"/>
                <w:b w:val="0"/>
                <w:bCs w:val="0"/>
                <w:i w:val="0"/>
                <w:caps w:val="0"/>
                <w:smallCaps w:val="0"/>
                <w:color w:val="000000"/>
                <w:spacing w:val="0"/>
                <w:w w:val="100"/>
                <w:kern w:val="0"/>
                <w:sz w:val="24"/>
                <w:szCs w:val="24"/>
                <w:lang w:val="en-US" w:eastAsia="zh-CN"/>
              </w:rPr>
              <w:t>废止</w:t>
            </w:r>
          </w:p>
        </w:tc>
        <w:tc>
          <w:tcPr>
            <w:tcW w:w="4825" w:type="dxa"/>
            <w:tcBorders>
              <w:top w:val="single" w:color="auto" w:sz="4" w:space="0"/>
              <w:left w:val="single" w:color="000000" w:sz="4" w:space="0"/>
              <w:bottom w:val="single" w:color="000000" w:sz="4" w:space="0"/>
              <w:right w:val="single" w:color="000000" w:sz="4" w:space="0"/>
              <w:tl2br w:val="nil"/>
              <w:tr2bl w:val="nil"/>
            </w:tcBorders>
            <w:noWrap/>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val="0"/>
              <w:spacing w:before="0" w:beforeAutospacing="0" w:after="0" w:afterAutospacing="0" w:line="240" w:lineRule="atLeast"/>
              <w:ind w:left="0" w:leftChars="0" w:right="0" w:rightChars="0"/>
              <w:jc w:val="both"/>
              <w:textAlignment w:val="baseline"/>
              <w:rPr>
                <w:rFonts w:ascii="Times New Roman" w:hAnsi="Times New Roman" w:eastAsia="仿宋_GB2312" w:cs="Times New Roman"/>
                <w:b w:val="0"/>
                <w:bCs w:val="0"/>
                <w:i w:val="0"/>
                <w:caps w:val="0"/>
                <w:smallCaps w:val="0"/>
                <w:snapToGrid w:val="0"/>
                <w:color w:val="000000"/>
                <w:spacing w:val="0"/>
                <w:w w:val="100"/>
                <w:kern w:val="0"/>
                <w:sz w:val="24"/>
                <w:szCs w:val="24"/>
                <w:lang w:val="en-US" w:eastAsia="zh-CN" w:bidi="ar-SA"/>
              </w:rPr>
            </w:pPr>
            <w:r>
              <w:rPr>
                <w:rStyle w:val="21"/>
                <w:rFonts w:ascii="Times New Roman" w:hAnsi="Times New Roman" w:eastAsia="仿宋_GB2312" w:cs="Times New Roman"/>
                <w:b w:val="0"/>
                <w:bCs w:val="0"/>
                <w:i w:val="0"/>
                <w:caps w:val="0"/>
                <w:smallCaps w:val="0"/>
                <w:color w:val="000000"/>
                <w:spacing w:val="0"/>
                <w:w w:val="100"/>
                <w:kern w:val="0"/>
                <w:sz w:val="24"/>
                <w:szCs w:val="24"/>
                <w:lang w:val="en-US" w:eastAsia="zh-CN"/>
              </w:rPr>
              <w:t>主要内容与</w:t>
            </w:r>
            <w:r>
              <w:rPr>
                <w:rStyle w:val="21"/>
                <w:rFonts w:hint="eastAsia" w:ascii="Times New Roman" w:hAnsi="Times New Roman" w:cs="Times New Roman"/>
                <w:b w:val="0"/>
                <w:bCs w:val="0"/>
                <w:i w:val="0"/>
                <w:caps w:val="0"/>
                <w:smallCaps w:val="0"/>
                <w:color w:val="000000"/>
                <w:spacing w:val="0"/>
                <w:w w:val="100"/>
                <w:kern w:val="0"/>
                <w:sz w:val="24"/>
                <w:szCs w:val="24"/>
                <w:lang w:val="en-US" w:eastAsia="zh-CN"/>
              </w:rPr>
              <w:t>《中共中央 国务院关于优化生育政策促进人口长期均衡发展的决定》《人口与计划生育法》《贵州省人口与计划生育条例》不一致</w:t>
            </w:r>
            <w:r>
              <w:rPr>
                <w:rStyle w:val="21"/>
                <w:rFonts w:ascii="Times New Roman" w:hAnsi="Times New Roman" w:eastAsia="仿宋_GB2312" w:cs="Times New Roman"/>
                <w:b w:val="0"/>
                <w:bCs w:val="0"/>
                <w:i w:val="0"/>
                <w:caps w:val="0"/>
                <w:smallCaps w:val="0"/>
                <w:color w:val="000000"/>
                <w:spacing w:val="0"/>
                <w:w w:val="100"/>
                <w:kern w:val="0"/>
                <w:sz w:val="24"/>
                <w:szCs w:val="24"/>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65" w:hRule="atLeast"/>
        </w:trPr>
        <w:tc>
          <w:tcPr>
            <w:tcW w:w="749" w:type="dxa"/>
            <w:tcBorders>
              <w:top w:val="single" w:color="000000" w:sz="4" w:space="0"/>
              <w:left w:val="single" w:color="000000" w:sz="4" w:space="0"/>
              <w:bottom w:val="single" w:color="000000" w:sz="4" w:space="0"/>
              <w:right w:val="single" w:color="000000" w:sz="4" w:space="0"/>
              <w:tl2br w:val="nil"/>
              <w:tr2bl w:val="nil"/>
            </w:tcBorders>
            <w:noWrap/>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val="0"/>
              <w:spacing w:before="0" w:beforeAutospacing="0" w:after="0" w:afterAutospacing="0" w:line="240" w:lineRule="atLeast"/>
              <w:ind w:left="0" w:right="0"/>
              <w:jc w:val="center"/>
              <w:textAlignment w:val="baseline"/>
              <w:rPr>
                <w:rStyle w:val="21"/>
                <w:rFonts w:hint="default" w:ascii="Times New Roman" w:hAnsi="Times New Roman" w:eastAsia="仿宋_GB2312" w:cs="Times New Roman"/>
                <w:b w:val="0"/>
                <w:bCs w:val="0"/>
                <w:i w:val="0"/>
                <w:caps w:val="0"/>
                <w:smallCaps w:val="0"/>
                <w:color w:val="000000"/>
                <w:spacing w:val="0"/>
                <w:w w:val="100"/>
                <w:kern w:val="0"/>
                <w:sz w:val="24"/>
                <w:szCs w:val="24"/>
                <w:lang w:val="en-US" w:eastAsia="zh-CN"/>
              </w:rPr>
            </w:pPr>
            <w:r>
              <w:rPr>
                <w:rStyle w:val="21"/>
                <w:rFonts w:hint="eastAsia" w:ascii="Times New Roman" w:hAnsi="Times New Roman" w:cs="Times New Roman"/>
                <w:b w:val="0"/>
                <w:bCs w:val="0"/>
                <w:i w:val="0"/>
                <w:caps w:val="0"/>
                <w:smallCaps w:val="0"/>
                <w:color w:val="000000"/>
                <w:spacing w:val="0"/>
                <w:w w:val="100"/>
                <w:kern w:val="0"/>
                <w:sz w:val="24"/>
                <w:szCs w:val="24"/>
                <w:lang w:val="en-US" w:eastAsia="zh-CN"/>
              </w:rPr>
              <w:t>2</w:t>
            </w:r>
          </w:p>
        </w:tc>
        <w:tc>
          <w:tcPr>
            <w:tcW w:w="1334" w:type="dxa"/>
            <w:tcBorders>
              <w:top w:val="single" w:color="000000" w:sz="4" w:space="0"/>
              <w:left w:val="single" w:color="000000" w:sz="4" w:space="0"/>
              <w:bottom w:val="single" w:color="000000" w:sz="4" w:space="0"/>
              <w:right w:val="single" w:color="000000" w:sz="4" w:space="0"/>
              <w:tl2br w:val="nil"/>
              <w:tr2bl w:val="nil"/>
            </w:tcBorders>
            <w:noWrap/>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val="0"/>
              <w:spacing w:before="0" w:beforeAutospacing="0" w:after="0" w:afterAutospacing="0" w:line="240" w:lineRule="atLeast"/>
              <w:ind w:left="0" w:leftChars="0" w:right="0" w:rightChars="0"/>
              <w:jc w:val="both"/>
              <w:textAlignment w:val="baseline"/>
              <w:rPr>
                <w:rFonts w:ascii="Times New Roman" w:hAnsi="Times New Roman" w:eastAsia="仿宋_GB2312" w:cs="Times New Roman"/>
                <w:b w:val="0"/>
                <w:bCs w:val="0"/>
                <w:i w:val="0"/>
                <w:caps w:val="0"/>
                <w:smallCaps w:val="0"/>
                <w:snapToGrid w:val="0"/>
                <w:color w:val="000000"/>
                <w:spacing w:val="0"/>
                <w:w w:val="100"/>
                <w:kern w:val="0"/>
                <w:sz w:val="24"/>
                <w:szCs w:val="24"/>
                <w:lang w:val="en-US" w:eastAsia="zh-CN" w:bidi="ar-SA"/>
              </w:rPr>
            </w:pPr>
            <w:r>
              <w:rPr>
                <w:rStyle w:val="21"/>
                <w:rFonts w:ascii="Times New Roman" w:hAnsi="Times New Roman" w:eastAsia="仿宋_GB2312" w:cs="Times New Roman"/>
                <w:b w:val="0"/>
                <w:bCs w:val="0"/>
                <w:i w:val="0"/>
                <w:caps w:val="0"/>
                <w:smallCaps w:val="0"/>
                <w:color w:val="000000"/>
                <w:spacing w:val="0"/>
                <w:w w:val="100"/>
                <w:kern w:val="0"/>
                <w:sz w:val="24"/>
                <w:szCs w:val="24"/>
                <w:lang w:val="en-US" w:eastAsia="zh-CN"/>
              </w:rPr>
              <w:t>省政府及其部门规范性文件</w:t>
            </w:r>
          </w:p>
        </w:tc>
        <w:tc>
          <w:tcPr>
            <w:tcW w:w="4517" w:type="dxa"/>
            <w:tcBorders>
              <w:top w:val="single" w:color="000000" w:sz="4" w:space="0"/>
              <w:left w:val="single" w:color="000000" w:sz="4" w:space="0"/>
              <w:bottom w:val="single" w:color="000000" w:sz="4" w:space="0"/>
              <w:right w:val="single" w:color="000000" w:sz="4" w:space="0"/>
              <w:tl2br w:val="nil"/>
              <w:tr2bl w:val="nil"/>
            </w:tcBorders>
            <w:noWrap/>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val="0"/>
              <w:spacing w:before="0" w:beforeAutospacing="0" w:after="0" w:afterAutospacing="0" w:line="240" w:lineRule="atLeast"/>
              <w:ind w:left="0" w:leftChars="0" w:right="0" w:rightChars="0"/>
              <w:jc w:val="both"/>
              <w:textAlignment w:val="baseline"/>
              <w:rPr>
                <w:rFonts w:ascii="Times New Roman" w:hAnsi="Times New Roman" w:eastAsia="仿宋_GB2312" w:cs="Times New Roman"/>
                <w:b w:val="0"/>
                <w:bCs w:val="0"/>
                <w:i w:val="0"/>
                <w:caps w:val="0"/>
                <w:smallCaps w:val="0"/>
                <w:snapToGrid w:val="0"/>
                <w:color w:val="000000"/>
                <w:spacing w:val="0"/>
                <w:w w:val="100"/>
                <w:kern w:val="0"/>
                <w:sz w:val="24"/>
                <w:szCs w:val="24"/>
                <w:lang w:val="en-US" w:eastAsia="zh-CN" w:bidi="ar-SA"/>
              </w:rPr>
            </w:pPr>
            <w:r>
              <w:rPr>
                <w:rStyle w:val="21"/>
                <w:rFonts w:ascii="Times New Roman" w:hAnsi="Times New Roman" w:eastAsia="仿宋_GB2312" w:cs="Times New Roman"/>
                <w:b w:val="0"/>
                <w:bCs w:val="0"/>
                <w:i w:val="0"/>
                <w:caps w:val="0"/>
                <w:smallCaps w:val="0"/>
                <w:color w:val="000000"/>
                <w:spacing w:val="0"/>
                <w:w w:val="100"/>
                <w:kern w:val="0"/>
                <w:sz w:val="24"/>
                <w:szCs w:val="24"/>
                <w:lang w:val="en-US" w:eastAsia="zh-CN"/>
              </w:rPr>
              <w:t>贵州省</w:t>
            </w:r>
            <w:r>
              <w:rPr>
                <w:rStyle w:val="21"/>
                <w:rFonts w:hint="eastAsia" w:ascii="Times New Roman" w:hAnsi="Times New Roman" w:cs="Times New Roman"/>
                <w:b w:val="0"/>
                <w:bCs w:val="0"/>
                <w:i w:val="0"/>
                <w:caps w:val="0"/>
                <w:smallCaps w:val="0"/>
                <w:color w:val="000000"/>
                <w:spacing w:val="0"/>
                <w:w w:val="100"/>
                <w:kern w:val="0"/>
                <w:sz w:val="24"/>
                <w:szCs w:val="24"/>
                <w:lang w:val="en-US" w:eastAsia="zh-CN"/>
              </w:rPr>
              <w:t>计划生育委员会</w:t>
            </w:r>
            <w:r>
              <w:rPr>
                <w:rStyle w:val="21"/>
                <w:rFonts w:ascii="Times New Roman" w:hAnsi="Times New Roman" w:eastAsia="仿宋_GB2312" w:cs="Times New Roman"/>
                <w:b w:val="0"/>
                <w:bCs w:val="0"/>
                <w:i w:val="0"/>
                <w:caps w:val="0"/>
                <w:smallCaps w:val="0"/>
                <w:color w:val="000000"/>
                <w:spacing w:val="0"/>
                <w:w w:val="100"/>
                <w:kern w:val="0"/>
                <w:sz w:val="24"/>
                <w:szCs w:val="24"/>
                <w:lang w:val="en-US" w:eastAsia="zh-CN"/>
              </w:rPr>
              <w:t xml:space="preserve"> 贵州省财政厅 贵州省卫生厅 贵州省物价局关于落实向农村实行计划生育的育龄夫妇免费提供避孕节育技术服务的通知（黔计生发〔2002〕3号）</w:t>
            </w:r>
          </w:p>
        </w:tc>
        <w:tc>
          <w:tcPr>
            <w:tcW w:w="1505" w:type="dxa"/>
            <w:tcBorders>
              <w:top w:val="single" w:color="000000" w:sz="4" w:space="0"/>
              <w:left w:val="single" w:color="000000" w:sz="4" w:space="0"/>
              <w:bottom w:val="single" w:color="000000" w:sz="4" w:space="0"/>
              <w:right w:val="single" w:color="000000" w:sz="4" w:space="0"/>
              <w:tl2br w:val="nil"/>
              <w:tr2bl w:val="nil"/>
            </w:tcBorders>
            <w:noWrap/>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val="0"/>
              <w:spacing w:before="0" w:beforeAutospacing="0" w:after="0" w:afterAutospacing="0" w:line="240" w:lineRule="atLeast"/>
              <w:ind w:left="0" w:leftChars="0" w:right="0" w:rightChars="0"/>
              <w:jc w:val="center"/>
              <w:textAlignment w:val="baseline"/>
              <w:rPr>
                <w:rFonts w:ascii="Times New Roman" w:hAnsi="Times New Roman" w:eastAsia="仿宋_GB2312" w:cs="Times New Roman"/>
                <w:b w:val="0"/>
                <w:bCs w:val="0"/>
                <w:i w:val="0"/>
                <w:caps w:val="0"/>
                <w:smallCaps w:val="0"/>
                <w:snapToGrid w:val="0"/>
                <w:color w:val="000000"/>
                <w:spacing w:val="0"/>
                <w:w w:val="100"/>
                <w:kern w:val="0"/>
                <w:sz w:val="24"/>
                <w:szCs w:val="24"/>
                <w:lang w:val="en-US" w:eastAsia="zh-CN" w:bidi="ar-SA"/>
              </w:rPr>
            </w:pPr>
            <w:r>
              <w:rPr>
                <w:rStyle w:val="21"/>
                <w:rFonts w:ascii="Times New Roman" w:hAnsi="Times New Roman" w:eastAsia="仿宋_GB2312" w:cs="Times New Roman"/>
                <w:b w:val="0"/>
                <w:bCs w:val="0"/>
                <w:i w:val="0"/>
                <w:caps w:val="0"/>
                <w:smallCaps w:val="0"/>
                <w:color w:val="000000"/>
                <w:spacing w:val="0"/>
                <w:w w:val="100"/>
                <w:kern w:val="0"/>
                <w:sz w:val="24"/>
                <w:szCs w:val="24"/>
                <w:lang w:val="en-US" w:eastAsia="zh-CN"/>
              </w:rPr>
              <w:t>废止</w:t>
            </w:r>
          </w:p>
        </w:tc>
        <w:tc>
          <w:tcPr>
            <w:tcW w:w="4825" w:type="dxa"/>
            <w:tcBorders>
              <w:top w:val="single" w:color="000000" w:sz="4" w:space="0"/>
              <w:left w:val="single" w:color="000000" w:sz="4" w:space="0"/>
              <w:bottom w:val="single" w:color="000000" w:sz="4" w:space="0"/>
              <w:right w:val="single" w:color="000000" w:sz="4" w:space="0"/>
              <w:tl2br w:val="nil"/>
              <w:tr2bl w:val="nil"/>
            </w:tcBorders>
            <w:noWrap/>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val="0"/>
              <w:spacing w:before="0" w:beforeAutospacing="0" w:after="0" w:afterAutospacing="0" w:line="240" w:lineRule="atLeast"/>
              <w:ind w:left="0" w:leftChars="0" w:right="0" w:rightChars="0"/>
              <w:jc w:val="both"/>
              <w:textAlignment w:val="baseline"/>
              <w:rPr>
                <w:rFonts w:ascii="Times New Roman" w:hAnsi="Times New Roman" w:eastAsia="仿宋_GB2312" w:cs="Times New Roman"/>
                <w:b w:val="0"/>
                <w:bCs w:val="0"/>
                <w:i w:val="0"/>
                <w:caps w:val="0"/>
                <w:smallCaps w:val="0"/>
                <w:snapToGrid w:val="0"/>
                <w:color w:val="000000"/>
                <w:spacing w:val="0"/>
                <w:w w:val="100"/>
                <w:kern w:val="0"/>
                <w:sz w:val="24"/>
                <w:szCs w:val="24"/>
                <w:lang w:val="en-US" w:eastAsia="zh-CN" w:bidi="ar-SA"/>
              </w:rPr>
            </w:pPr>
            <w:r>
              <w:rPr>
                <w:rStyle w:val="21"/>
                <w:rFonts w:ascii="Times New Roman" w:hAnsi="Times New Roman" w:eastAsia="仿宋_GB2312" w:cs="Times New Roman"/>
                <w:b w:val="0"/>
                <w:bCs w:val="0"/>
                <w:i w:val="0"/>
                <w:caps w:val="0"/>
                <w:smallCaps w:val="0"/>
                <w:color w:val="000000"/>
                <w:spacing w:val="0"/>
                <w:w w:val="100"/>
                <w:kern w:val="0"/>
                <w:sz w:val="24"/>
                <w:szCs w:val="24"/>
                <w:lang w:val="en-US" w:eastAsia="zh-CN"/>
              </w:rPr>
              <w:t>主要内容与</w:t>
            </w:r>
            <w:r>
              <w:rPr>
                <w:rStyle w:val="21"/>
                <w:rFonts w:hint="eastAsia" w:ascii="Times New Roman" w:hAnsi="Times New Roman" w:cs="Times New Roman"/>
                <w:b w:val="0"/>
                <w:bCs w:val="0"/>
                <w:i w:val="0"/>
                <w:caps w:val="0"/>
                <w:smallCaps w:val="0"/>
                <w:color w:val="000000"/>
                <w:spacing w:val="0"/>
                <w:w w:val="100"/>
                <w:kern w:val="0"/>
                <w:sz w:val="24"/>
                <w:szCs w:val="24"/>
                <w:lang w:val="en-US" w:eastAsia="zh-CN"/>
              </w:rPr>
              <w:t>《中共中央 国务院关于优化生育政策促进人口长期均衡发展的决定》《人口与计划生育法》《贵州省人口与计划生育条例》不一致</w:t>
            </w:r>
            <w:r>
              <w:rPr>
                <w:rStyle w:val="21"/>
                <w:rFonts w:ascii="Times New Roman" w:hAnsi="Times New Roman" w:eastAsia="仿宋_GB2312" w:cs="Times New Roman"/>
                <w:b w:val="0"/>
                <w:bCs w:val="0"/>
                <w:i w:val="0"/>
                <w:caps w:val="0"/>
                <w:smallCaps w:val="0"/>
                <w:color w:val="000000"/>
                <w:spacing w:val="0"/>
                <w:w w:val="100"/>
                <w:kern w:val="0"/>
                <w:sz w:val="24"/>
                <w:szCs w:val="24"/>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45" w:hRule="atLeast"/>
        </w:trPr>
        <w:tc>
          <w:tcPr>
            <w:tcW w:w="749" w:type="dxa"/>
            <w:tcBorders>
              <w:top w:val="single" w:color="000000" w:sz="4" w:space="0"/>
              <w:left w:val="single" w:color="000000" w:sz="4" w:space="0"/>
              <w:bottom w:val="single" w:color="000000" w:sz="4" w:space="0"/>
              <w:right w:val="single" w:color="000000" w:sz="4" w:space="0"/>
              <w:tl2br w:val="nil"/>
              <w:tr2bl w:val="nil"/>
            </w:tcBorders>
            <w:noWrap/>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val="0"/>
              <w:spacing w:before="0" w:beforeAutospacing="0" w:after="0" w:afterAutospacing="0" w:line="240" w:lineRule="atLeast"/>
              <w:ind w:left="0" w:right="0"/>
              <w:jc w:val="center"/>
              <w:textAlignment w:val="baseline"/>
              <w:rPr>
                <w:rStyle w:val="21"/>
                <w:rFonts w:hint="default" w:ascii="Times New Roman" w:hAnsi="Times New Roman" w:eastAsia="仿宋_GB2312" w:cs="Times New Roman"/>
                <w:b w:val="0"/>
                <w:bCs w:val="0"/>
                <w:i w:val="0"/>
                <w:caps w:val="0"/>
                <w:smallCaps w:val="0"/>
                <w:color w:val="000000"/>
                <w:spacing w:val="0"/>
                <w:w w:val="100"/>
                <w:kern w:val="0"/>
                <w:sz w:val="24"/>
                <w:szCs w:val="24"/>
                <w:lang w:val="en-US" w:eastAsia="zh-CN"/>
              </w:rPr>
            </w:pPr>
            <w:r>
              <w:rPr>
                <w:rStyle w:val="21"/>
                <w:rFonts w:hint="eastAsia" w:ascii="Times New Roman" w:hAnsi="Times New Roman" w:cs="Times New Roman"/>
                <w:b w:val="0"/>
                <w:bCs w:val="0"/>
                <w:i w:val="0"/>
                <w:caps w:val="0"/>
                <w:smallCaps w:val="0"/>
                <w:color w:val="000000"/>
                <w:spacing w:val="0"/>
                <w:w w:val="100"/>
                <w:kern w:val="0"/>
                <w:sz w:val="24"/>
                <w:szCs w:val="24"/>
                <w:lang w:val="en-US" w:eastAsia="zh-CN"/>
              </w:rPr>
              <w:t>3</w:t>
            </w:r>
          </w:p>
        </w:tc>
        <w:tc>
          <w:tcPr>
            <w:tcW w:w="1334" w:type="dxa"/>
            <w:tcBorders>
              <w:top w:val="single" w:color="000000" w:sz="4" w:space="0"/>
              <w:left w:val="single" w:color="000000" w:sz="4" w:space="0"/>
              <w:bottom w:val="single" w:color="000000" w:sz="4" w:space="0"/>
              <w:right w:val="single" w:color="000000" w:sz="4" w:space="0"/>
              <w:tl2br w:val="nil"/>
              <w:tr2bl w:val="nil"/>
            </w:tcBorders>
            <w:noWrap/>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val="0"/>
              <w:spacing w:before="0" w:beforeAutospacing="0" w:after="0" w:afterAutospacing="0" w:line="240" w:lineRule="atLeast"/>
              <w:ind w:left="0" w:leftChars="0" w:right="0" w:rightChars="0"/>
              <w:jc w:val="both"/>
              <w:textAlignment w:val="baseline"/>
              <w:rPr>
                <w:rFonts w:ascii="Times New Roman" w:hAnsi="Times New Roman" w:eastAsia="仿宋_GB2312" w:cs="Times New Roman"/>
                <w:b w:val="0"/>
                <w:bCs w:val="0"/>
                <w:i w:val="0"/>
                <w:caps w:val="0"/>
                <w:smallCaps w:val="0"/>
                <w:snapToGrid w:val="0"/>
                <w:color w:val="000000"/>
                <w:spacing w:val="0"/>
                <w:w w:val="100"/>
                <w:kern w:val="0"/>
                <w:sz w:val="24"/>
                <w:szCs w:val="24"/>
                <w:lang w:val="en-US" w:eastAsia="zh-CN" w:bidi="ar-SA"/>
              </w:rPr>
            </w:pPr>
            <w:r>
              <w:rPr>
                <w:rStyle w:val="21"/>
                <w:rFonts w:ascii="Times New Roman" w:hAnsi="Times New Roman" w:eastAsia="仿宋_GB2312" w:cs="Times New Roman"/>
                <w:b w:val="0"/>
                <w:bCs w:val="0"/>
                <w:i w:val="0"/>
                <w:caps w:val="0"/>
                <w:smallCaps w:val="0"/>
                <w:color w:val="000000"/>
                <w:spacing w:val="0"/>
                <w:w w:val="100"/>
                <w:kern w:val="0"/>
                <w:sz w:val="24"/>
                <w:szCs w:val="24"/>
                <w:lang w:val="en-US" w:eastAsia="zh-CN"/>
              </w:rPr>
              <w:t>省政府及其部门规范性文件</w:t>
            </w:r>
          </w:p>
        </w:tc>
        <w:tc>
          <w:tcPr>
            <w:tcW w:w="4517" w:type="dxa"/>
            <w:tcBorders>
              <w:top w:val="single" w:color="000000" w:sz="4" w:space="0"/>
              <w:left w:val="single" w:color="000000" w:sz="4" w:space="0"/>
              <w:bottom w:val="single" w:color="000000" w:sz="4" w:space="0"/>
              <w:right w:val="single" w:color="000000" w:sz="4" w:space="0"/>
              <w:tl2br w:val="nil"/>
              <w:tr2bl w:val="nil"/>
            </w:tcBorders>
            <w:noWrap/>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val="0"/>
              <w:spacing w:before="0" w:beforeAutospacing="0" w:after="0" w:afterAutospacing="0" w:line="240" w:lineRule="atLeast"/>
              <w:ind w:left="0" w:leftChars="0" w:right="0" w:rightChars="0"/>
              <w:jc w:val="both"/>
              <w:textAlignment w:val="baseline"/>
              <w:rPr>
                <w:rFonts w:ascii="Times New Roman" w:hAnsi="Times New Roman" w:eastAsia="仿宋_GB2312" w:cs="Times New Roman"/>
                <w:b w:val="0"/>
                <w:bCs w:val="0"/>
                <w:i w:val="0"/>
                <w:caps w:val="0"/>
                <w:smallCaps w:val="0"/>
                <w:snapToGrid w:val="0"/>
                <w:color w:val="000000"/>
                <w:spacing w:val="0"/>
                <w:w w:val="100"/>
                <w:kern w:val="0"/>
                <w:sz w:val="24"/>
                <w:szCs w:val="24"/>
                <w:lang w:val="en-US" w:eastAsia="zh-CN" w:bidi="ar-SA"/>
              </w:rPr>
            </w:pPr>
            <w:r>
              <w:rPr>
                <w:rStyle w:val="21"/>
                <w:rFonts w:hint="eastAsia" w:ascii="Times New Roman" w:hAnsi="Times New Roman" w:cs="Times New Roman"/>
                <w:b w:val="0"/>
                <w:bCs w:val="0"/>
                <w:i w:val="0"/>
                <w:caps w:val="0"/>
                <w:smallCaps w:val="0"/>
                <w:color w:val="000000"/>
                <w:spacing w:val="0"/>
                <w:w w:val="100"/>
                <w:kern w:val="0"/>
                <w:sz w:val="24"/>
                <w:szCs w:val="24"/>
                <w:lang w:val="en-US" w:eastAsia="zh-CN"/>
              </w:rPr>
              <w:t>贵州</w:t>
            </w:r>
            <w:r>
              <w:rPr>
                <w:rStyle w:val="21"/>
                <w:rFonts w:ascii="Times New Roman" w:hAnsi="Times New Roman" w:eastAsia="仿宋_GB2312" w:cs="Times New Roman"/>
                <w:b w:val="0"/>
                <w:bCs w:val="0"/>
                <w:i w:val="0"/>
                <w:caps w:val="0"/>
                <w:smallCaps w:val="0"/>
                <w:color w:val="000000"/>
                <w:spacing w:val="0"/>
                <w:w w:val="100"/>
                <w:kern w:val="0"/>
                <w:sz w:val="24"/>
                <w:szCs w:val="24"/>
                <w:lang w:val="en-US" w:eastAsia="zh-CN"/>
              </w:rPr>
              <w:t>省人口</w:t>
            </w:r>
            <w:r>
              <w:rPr>
                <w:rStyle w:val="21"/>
                <w:rFonts w:hint="eastAsia" w:ascii="Times New Roman" w:hAnsi="Times New Roman" w:cs="Times New Roman"/>
                <w:b w:val="0"/>
                <w:bCs w:val="0"/>
                <w:i w:val="0"/>
                <w:caps w:val="0"/>
                <w:smallCaps w:val="0"/>
                <w:color w:val="000000"/>
                <w:spacing w:val="0"/>
                <w:w w:val="100"/>
                <w:kern w:val="0"/>
                <w:sz w:val="24"/>
                <w:szCs w:val="24"/>
                <w:lang w:val="en-US" w:eastAsia="zh-CN"/>
              </w:rPr>
              <w:t>和计划生育委员会</w:t>
            </w:r>
            <w:r>
              <w:rPr>
                <w:rStyle w:val="21"/>
                <w:rFonts w:ascii="Times New Roman" w:hAnsi="Times New Roman" w:eastAsia="仿宋_GB2312" w:cs="Times New Roman"/>
                <w:b w:val="0"/>
                <w:bCs w:val="0"/>
                <w:i w:val="0"/>
                <w:caps w:val="0"/>
                <w:smallCaps w:val="0"/>
                <w:color w:val="000000"/>
                <w:spacing w:val="0"/>
                <w:w w:val="100"/>
                <w:kern w:val="0"/>
                <w:sz w:val="24"/>
                <w:szCs w:val="24"/>
                <w:lang w:val="en-US" w:eastAsia="zh-CN"/>
              </w:rPr>
              <w:t xml:space="preserve"> </w:t>
            </w:r>
            <w:r>
              <w:rPr>
                <w:rStyle w:val="21"/>
                <w:rFonts w:hint="eastAsia" w:ascii="Times New Roman" w:hAnsi="Times New Roman" w:cs="Times New Roman"/>
                <w:b w:val="0"/>
                <w:bCs w:val="0"/>
                <w:i w:val="0"/>
                <w:caps w:val="0"/>
                <w:smallCaps w:val="0"/>
                <w:color w:val="000000"/>
                <w:spacing w:val="0"/>
                <w:w w:val="100"/>
                <w:kern w:val="0"/>
                <w:sz w:val="24"/>
                <w:szCs w:val="24"/>
                <w:lang w:val="en-US" w:eastAsia="zh-CN"/>
              </w:rPr>
              <w:t>贵州</w:t>
            </w:r>
            <w:r>
              <w:rPr>
                <w:rStyle w:val="21"/>
                <w:rFonts w:ascii="Times New Roman" w:hAnsi="Times New Roman" w:eastAsia="仿宋_GB2312" w:cs="Times New Roman"/>
                <w:b w:val="0"/>
                <w:bCs w:val="0"/>
                <w:i w:val="0"/>
                <w:caps w:val="0"/>
                <w:smallCaps w:val="0"/>
                <w:color w:val="000000"/>
                <w:spacing w:val="0"/>
                <w:w w:val="100"/>
                <w:kern w:val="0"/>
                <w:sz w:val="24"/>
                <w:szCs w:val="24"/>
                <w:lang w:val="en-US" w:eastAsia="zh-CN"/>
              </w:rPr>
              <w:t>省</w:t>
            </w:r>
            <w:r>
              <w:rPr>
                <w:rStyle w:val="21"/>
                <w:rFonts w:hint="eastAsia" w:ascii="Times New Roman" w:hAnsi="Times New Roman" w:cs="Times New Roman"/>
                <w:b w:val="0"/>
                <w:bCs w:val="0"/>
                <w:i w:val="0"/>
                <w:caps w:val="0"/>
                <w:smallCaps w:val="0"/>
                <w:color w:val="000000"/>
                <w:spacing w:val="0"/>
                <w:w w:val="100"/>
                <w:kern w:val="0"/>
                <w:sz w:val="24"/>
                <w:szCs w:val="24"/>
                <w:lang w:val="en-US" w:eastAsia="zh-CN"/>
              </w:rPr>
              <w:t>社会治安</w:t>
            </w:r>
            <w:r>
              <w:rPr>
                <w:rStyle w:val="21"/>
                <w:rFonts w:ascii="Times New Roman" w:hAnsi="Times New Roman" w:eastAsia="仿宋_GB2312" w:cs="Times New Roman"/>
                <w:b w:val="0"/>
                <w:bCs w:val="0"/>
                <w:i w:val="0"/>
                <w:caps w:val="0"/>
                <w:smallCaps w:val="0"/>
                <w:color w:val="000000"/>
                <w:spacing w:val="0"/>
                <w:w w:val="100"/>
                <w:kern w:val="0"/>
                <w:sz w:val="24"/>
                <w:szCs w:val="24"/>
                <w:lang w:val="en-US" w:eastAsia="zh-CN"/>
              </w:rPr>
              <w:t>综</w:t>
            </w:r>
            <w:r>
              <w:rPr>
                <w:rStyle w:val="21"/>
                <w:rFonts w:hint="eastAsia" w:ascii="Times New Roman" w:hAnsi="Times New Roman" w:cs="Times New Roman"/>
                <w:b w:val="0"/>
                <w:bCs w:val="0"/>
                <w:i w:val="0"/>
                <w:caps w:val="0"/>
                <w:smallCaps w:val="0"/>
                <w:color w:val="000000"/>
                <w:spacing w:val="0"/>
                <w:w w:val="100"/>
                <w:kern w:val="0"/>
                <w:sz w:val="24"/>
                <w:szCs w:val="24"/>
                <w:lang w:val="en-US" w:eastAsia="zh-CN"/>
              </w:rPr>
              <w:t>合</w:t>
            </w:r>
            <w:r>
              <w:rPr>
                <w:rStyle w:val="21"/>
                <w:rFonts w:ascii="Times New Roman" w:hAnsi="Times New Roman" w:eastAsia="仿宋_GB2312" w:cs="Times New Roman"/>
                <w:b w:val="0"/>
                <w:bCs w:val="0"/>
                <w:i w:val="0"/>
                <w:caps w:val="0"/>
                <w:smallCaps w:val="0"/>
                <w:color w:val="000000"/>
                <w:spacing w:val="0"/>
                <w:w w:val="100"/>
                <w:kern w:val="0"/>
                <w:sz w:val="24"/>
                <w:szCs w:val="24"/>
                <w:lang w:val="en-US" w:eastAsia="zh-CN"/>
              </w:rPr>
              <w:t>治</w:t>
            </w:r>
            <w:r>
              <w:rPr>
                <w:rStyle w:val="21"/>
                <w:rFonts w:hint="eastAsia" w:ascii="Times New Roman" w:hAnsi="Times New Roman" w:cs="Times New Roman"/>
                <w:b w:val="0"/>
                <w:bCs w:val="0"/>
                <w:i w:val="0"/>
                <w:caps w:val="0"/>
                <w:smallCaps w:val="0"/>
                <w:color w:val="000000"/>
                <w:spacing w:val="0"/>
                <w:w w:val="100"/>
                <w:kern w:val="0"/>
                <w:sz w:val="24"/>
                <w:szCs w:val="24"/>
                <w:lang w:val="en-US" w:eastAsia="zh-CN"/>
              </w:rPr>
              <w:t>理</w:t>
            </w:r>
            <w:r>
              <w:rPr>
                <w:rStyle w:val="21"/>
                <w:rFonts w:ascii="Times New Roman" w:hAnsi="Times New Roman" w:eastAsia="仿宋_GB2312" w:cs="Times New Roman"/>
                <w:b w:val="0"/>
                <w:bCs w:val="0"/>
                <w:i w:val="0"/>
                <w:caps w:val="0"/>
                <w:smallCaps w:val="0"/>
                <w:color w:val="000000"/>
                <w:spacing w:val="0"/>
                <w:w w:val="100"/>
                <w:kern w:val="0"/>
                <w:sz w:val="24"/>
                <w:szCs w:val="24"/>
                <w:lang w:val="en-US" w:eastAsia="zh-CN"/>
              </w:rPr>
              <w:t>委</w:t>
            </w:r>
            <w:r>
              <w:rPr>
                <w:rStyle w:val="21"/>
                <w:rFonts w:hint="eastAsia" w:ascii="Times New Roman" w:hAnsi="Times New Roman" w:cs="Times New Roman"/>
                <w:b w:val="0"/>
                <w:bCs w:val="0"/>
                <w:i w:val="0"/>
                <w:caps w:val="0"/>
                <w:smallCaps w:val="0"/>
                <w:color w:val="000000"/>
                <w:spacing w:val="0"/>
                <w:w w:val="100"/>
                <w:kern w:val="0"/>
                <w:sz w:val="24"/>
                <w:szCs w:val="24"/>
                <w:lang w:val="en-US" w:eastAsia="zh-CN"/>
              </w:rPr>
              <w:t>员会</w:t>
            </w:r>
            <w:r>
              <w:rPr>
                <w:rStyle w:val="21"/>
                <w:rFonts w:ascii="Times New Roman" w:hAnsi="Times New Roman" w:eastAsia="仿宋_GB2312" w:cs="Times New Roman"/>
                <w:b w:val="0"/>
                <w:bCs w:val="0"/>
                <w:i w:val="0"/>
                <w:caps w:val="0"/>
                <w:smallCaps w:val="0"/>
                <w:color w:val="000000"/>
                <w:spacing w:val="0"/>
                <w:w w:val="100"/>
                <w:kern w:val="0"/>
                <w:sz w:val="24"/>
                <w:szCs w:val="24"/>
                <w:lang w:val="en-US" w:eastAsia="zh-CN"/>
              </w:rPr>
              <w:t xml:space="preserve"> </w:t>
            </w:r>
            <w:r>
              <w:rPr>
                <w:rStyle w:val="21"/>
                <w:rFonts w:hint="eastAsia" w:ascii="Times New Roman" w:hAnsi="Times New Roman" w:cs="Times New Roman"/>
                <w:b w:val="0"/>
                <w:bCs w:val="0"/>
                <w:i w:val="0"/>
                <w:caps w:val="0"/>
                <w:smallCaps w:val="0"/>
                <w:color w:val="000000"/>
                <w:spacing w:val="0"/>
                <w:w w:val="100"/>
                <w:kern w:val="0"/>
                <w:sz w:val="24"/>
                <w:szCs w:val="24"/>
                <w:lang w:val="en-US" w:eastAsia="zh-CN"/>
              </w:rPr>
              <w:t>贵州</w:t>
            </w:r>
            <w:r>
              <w:rPr>
                <w:rStyle w:val="21"/>
                <w:rFonts w:ascii="Times New Roman" w:hAnsi="Times New Roman" w:eastAsia="仿宋_GB2312" w:cs="Times New Roman"/>
                <w:b w:val="0"/>
                <w:bCs w:val="0"/>
                <w:i w:val="0"/>
                <w:caps w:val="0"/>
                <w:smallCaps w:val="0"/>
                <w:color w:val="000000"/>
                <w:spacing w:val="0"/>
                <w:w w:val="100"/>
                <w:kern w:val="0"/>
                <w:sz w:val="24"/>
                <w:szCs w:val="24"/>
                <w:lang w:val="en-US" w:eastAsia="zh-CN"/>
              </w:rPr>
              <w:t xml:space="preserve">省公安厅 </w:t>
            </w:r>
            <w:r>
              <w:rPr>
                <w:rStyle w:val="21"/>
                <w:rFonts w:hint="eastAsia" w:ascii="Times New Roman" w:hAnsi="Times New Roman" w:cs="Times New Roman"/>
                <w:b w:val="0"/>
                <w:bCs w:val="0"/>
                <w:i w:val="0"/>
                <w:caps w:val="0"/>
                <w:smallCaps w:val="0"/>
                <w:color w:val="000000"/>
                <w:spacing w:val="0"/>
                <w:w w:val="100"/>
                <w:kern w:val="0"/>
                <w:sz w:val="24"/>
                <w:szCs w:val="24"/>
                <w:lang w:val="en-US" w:eastAsia="zh-CN"/>
              </w:rPr>
              <w:t>贵州</w:t>
            </w:r>
            <w:r>
              <w:rPr>
                <w:rStyle w:val="21"/>
                <w:rFonts w:ascii="Times New Roman" w:hAnsi="Times New Roman" w:eastAsia="仿宋_GB2312" w:cs="Times New Roman"/>
                <w:b w:val="0"/>
                <w:bCs w:val="0"/>
                <w:i w:val="0"/>
                <w:caps w:val="0"/>
                <w:smallCaps w:val="0"/>
                <w:color w:val="000000"/>
                <w:spacing w:val="0"/>
                <w:w w:val="100"/>
                <w:kern w:val="0"/>
                <w:sz w:val="24"/>
                <w:szCs w:val="24"/>
                <w:lang w:val="en-US" w:eastAsia="zh-CN"/>
              </w:rPr>
              <w:t xml:space="preserve">省民政厅 </w:t>
            </w:r>
            <w:r>
              <w:rPr>
                <w:rStyle w:val="21"/>
                <w:rFonts w:hint="eastAsia" w:ascii="Times New Roman" w:hAnsi="Times New Roman" w:cs="Times New Roman"/>
                <w:b w:val="0"/>
                <w:bCs w:val="0"/>
                <w:i w:val="0"/>
                <w:caps w:val="0"/>
                <w:smallCaps w:val="0"/>
                <w:color w:val="000000"/>
                <w:spacing w:val="0"/>
                <w:w w:val="100"/>
                <w:kern w:val="0"/>
                <w:sz w:val="24"/>
                <w:szCs w:val="24"/>
                <w:lang w:val="en-US" w:eastAsia="zh-CN"/>
              </w:rPr>
              <w:t>贵州</w:t>
            </w:r>
            <w:r>
              <w:rPr>
                <w:rStyle w:val="21"/>
                <w:rFonts w:ascii="Times New Roman" w:hAnsi="Times New Roman" w:eastAsia="仿宋_GB2312" w:cs="Times New Roman"/>
                <w:b w:val="0"/>
                <w:bCs w:val="0"/>
                <w:i w:val="0"/>
                <w:caps w:val="0"/>
                <w:smallCaps w:val="0"/>
                <w:color w:val="000000"/>
                <w:spacing w:val="0"/>
                <w:w w:val="100"/>
                <w:kern w:val="0"/>
                <w:sz w:val="24"/>
                <w:szCs w:val="24"/>
                <w:lang w:val="en-US" w:eastAsia="zh-CN"/>
              </w:rPr>
              <w:t xml:space="preserve">省财政厅 </w:t>
            </w:r>
            <w:r>
              <w:rPr>
                <w:rStyle w:val="21"/>
                <w:rFonts w:hint="eastAsia" w:ascii="Times New Roman" w:hAnsi="Times New Roman" w:cs="Times New Roman"/>
                <w:b w:val="0"/>
                <w:bCs w:val="0"/>
                <w:i w:val="0"/>
                <w:caps w:val="0"/>
                <w:smallCaps w:val="0"/>
                <w:color w:val="000000"/>
                <w:spacing w:val="0"/>
                <w:w w:val="100"/>
                <w:kern w:val="0"/>
                <w:sz w:val="24"/>
                <w:szCs w:val="24"/>
                <w:lang w:val="en-US" w:eastAsia="zh-CN"/>
              </w:rPr>
              <w:t>贵州</w:t>
            </w:r>
            <w:r>
              <w:rPr>
                <w:rStyle w:val="21"/>
                <w:rFonts w:ascii="Times New Roman" w:hAnsi="Times New Roman" w:eastAsia="仿宋_GB2312" w:cs="Times New Roman"/>
                <w:b w:val="0"/>
                <w:bCs w:val="0"/>
                <w:i w:val="0"/>
                <w:caps w:val="0"/>
                <w:smallCaps w:val="0"/>
                <w:color w:val="000000"/>
                <w:spacing w:val="0"/>
                <w:w w:val="100"/>
                <w:kern w:val="0"/>
                <w:sz w:val="24"/>
                <w:szCs w:val="24"/>
                <w:lang w:val="en-US" w:eastAsia="zh-CN"/>
              </w:rPr>
              <w:t xml:space="preserve">省教育厅 </w:t>
            </w:r>
            <w:r>
              <w:rPr>
                <w:rStyle w:val="21"/>
                <w:rFonts w:hint="eastAsia" w:ascii="Times New Roman" w:hAnsi="Times New Roman" w:cs="Times New Roman"/>
                <w:b w:val="0"/>
                <w:bCs w:val="0"/>
                <w:i w:val="0"/>
                <w:caps w:val="0"/>
                <w:smallCaps w:val="0"/>
                <w:color w:val="000000"/>
                <w:spacing w:val="0"/>
                <w:w w:val="100"/>
                <w:kern w:val="0"/>
                <w:sz w:val="24"/>
                <w:szCs w:val="24"/>
                <w:lang w:val="en-US" w:eastAsia="zh-CN"/>
              </w:rPr>
              <w:t>贵州</w:t>
            </w:r>
            <w:r>
              <w:rPr>
                <w:rStyle w:val="21"/>
                <w:rFonts w:ascii="Times New Roman" w:hAnsi="Times New Roman" w:eastAsia="仿宋_GB2312" w:cs="Times New Roman"/>
                <w:b w:val="0"/>
                <w:bCs w:val="0"/>
                <w:i w:val="0"/>
                <w:caps w:val="0"/>
                <w:smallCaps w:val="0"/>
                <w:color w:val="000000"/>
                <w:spacing w:val="0"/>
                <w:w w:val="100"/>
                <w:kern w:val="0"/>
                <w:sz w:val="24"/>
                <w:szCs w:val="24"/>
                <w:lang w:val="en-US" w:eastAsia="zh-CN"/>
              </w:rPr>
              <w:t xml:space="preserve">省卫生厅 </w:t>
            </w:r>
            <w:r>
              <w:rPr>
                <w:rStyle w:val="21"/>
                <w:rFonts w:hint="eastAsia" w:ascii="Times New Roman" w:hAnsi="Times New Roman" w:cs="Times New Roman"/>
                <w:b w:val="0"/>
                <w:bCs w:val="0"/>
                <w:i w:val="0"/>
                <w:caps w:val="0"/>
                <w:smallCaps w:val="0"/>
                <w:color w:val="000000"/>
                <w:spacing w:val="0"/>
                <w:w w:val="100"/>
                <w:kern w:val="0"/>
                <w:sz w:val="24"/>
                <w:szCs w:val="24"/>
                <w:lang w:val="en-US" w:eastAsia="zh-CN"/>
              </w:rPr>
              <w:t>贵州</w:t>
            </w:r>
            <w:r>
              <w:rPr>
                <w:rStyle w:val="21"/>
                <w:rFonts w:ascii="Times New Roman" w:hAnsi="Times New Roman" w:eastAsia="仿宋_GB2312" w:cs="Times New Roman"/>
                <w:b w:val="0"/>
                <w:bCs w:val="0"/>
                <w:i w:val="0"/>
                <w:caps w:val="0"/>
                <w:smallCaps w:val="0"/>
                <w:color w:val="000000"/>
                <w:spacing w:val="0"/>
                <w:w w:val="100"/>
                <w:kern w:val="0"/>
                <w:sz w:val="24"/>
                <w:szCs w:val="24"/>
                <w:lang w:val="en-US" w:eastAsia="zh-CN"/>
              </w:rPr>
              <w:t>省</w:t>
            </w:r>
            <w:r>
              <w:rPr>
                <w:rStyle w:val="21"/>
                <w:rFonts w:hint="eastAsia" w:ascii="Times New Roman" w:hAnsi="Times New Roman" w:cs="Times New Roman"/>
                <w:b w:val="0"/>
                <w:bCs w:val="0"/>
                <w:i w:val="0"/>
                <w:caps w:val="0"/>
                <w:smallCaps w:val="0"/>
                <w:color w:val="000000"/>
                <w:spacing w:val="0"/>
                <w:w w:val="100"/>
                <w:kern w:val="0"/>
                <w:sz w:val="24"/>
                <w:szCs w:val="24"/>
                <w:lang w:val="en-US" w:eastAsia="zh-CN"/>
              </w:rPr>
              <w:t>劳动和社会保障</w:t>
            </w:r>
            <w:r>
              <w:rPr>
                <w:rStyle w:val="21"/>
                <w:rFonts w:ascii="Times New Roman" w:hAnsi="Times New Roman" w:eastAsia="仿宋_GB2312" w:cs="Times New Roman"/>
                <w:b w:val="0"/>
                <w:bCs w:val="0"/>
                <w:i w:val="0"/>
                <w:caps w:val="0"/>
                <w:smallCaps w:val="0"/>
                <w:color w:val="000000"/>
                <w:spacing w:val="0"/>
                <w:w w:val="100"/>
                <w:kern w:val="0"/>
                <w:sz w:val="24"/>
                <w:szCs w:val="24"/>
                <w:lang w:val="en-US" w:eastAsia="zh-CN"/>
              </w:rPr>
              <w:t xml:space="preserve">厅 </w:t>
            </w:r>
            <w:r>
              <w:rPr>
                <w:rStyle w:val="21"/>
                <w:rFonts w:hint="eastAsia" w:ascii="Times New Roman" w:hAnsi="Times New Roman" w:cs="Times New Roman"/>
                <w:b w:val="0"/>
                <w:bCs w:val="0"/>
                <w:i w:val="0"/>
                <w:caps w:val="0"/>
                <w:smallCaps w:val="0"/>
                <w:color w:val="000000"/>
                <w:spacing w:val="0"/>
                <w:w w:val="100"/>
                <w:kern w:val="0"/>
                <w:sz w:val="24"/>
                <w:szCs w:val="24"/>
                <w:lang w:val="en-US" w:eastAsia="zh-CN"/>
              </w:rPr>
              <w:t>贵州</w:t>
            </w:r>
            <w:r>
              <w:rPr>
                <w:rStyle w:val="21"/>
                <w:rFonts w:ascii="Times New Roman" w:hAnsi="Times New Roman" w:eastAsia="仿宋_GB2312" w:cs="Times New Roman"/>
                <w:b w:val="0"/>
                <w:bCs w:val="0"/>
                <w:i w:val="0"/>
                <w:caps w:val="0"/>
                <w:smallCaps w:val="0"/>
                <w:color w:val="000000"/>
                <w:spacing w:val="0"/>
                <w:w w:val="100"/>
                <w:kern w:val="0"/>
                <w:sz w:val="24"/>
                <w:szCs w:val="24"/>
                <w:lang w:val="en-US" w:eastAsia="zh-CN"/>
              </w:rPr>
              <w:t xml:space="preserve">省建设厅 </w:t>
            </w:r>
            <w:r>
              <w:rPr>
                <w:rStyle w:val="21"/>
                <w:rFonts w:hint="eastAsia" w:ascii="Times New Roman" w:hAnsi="Times New Roman" w:cs="Times New Roman"/>
                <w:b w:val="0"/>
                <w:bCs w:val="0"/>
                <w:i w:val="0"/>
                <w:caps w:val="0"/>
                <w:smallCaps w:val="0"/>
                <w:color w:val="000000"/>
                <w:spacing w:val="0"/>
                <w:w w:val="100"/>
                <w:kern w:val="0"/>
                <w:sz w:val="24"/>
                <w:szCs w:val="24"/>
                <w:lang w:val="en-US" w:eastAsia="zh-CN"/>
              </w:rPr>
              <w:t>贵州</w:t>
            </w:r>
            <w:r>
              <w:rPr>
                <w:rStyle w:val="21"/>
                <w:rFonts w:ascii="Times New Roman" w:hAnsi="Times New Roman" w:eastAsia="仿宋_GB2312" w:cs="Times New Roman"/>
                <w:b w:val="0"/>
                <w:bCs w:val="0"/>
                <w:i w:val="0"/>
                <w:caps w:val="0"/>
                <w:smallCaps w:val="0"/>
                <w:color w:val="000000"/>
                <w:spacing w:val="0"/>
                <w:w w:val="100"/>
                <w:kern w:val="0"/>
                <w:sz w:val="24"/>
                <w:szCs w:val="24"/>
                <w:lang w:val="en-US" w:eastAsia="zh-CN"/>
              </w:rPr>
              <w:t>省工商局关于进一步加强流动人口计划生育管理和服务工作的意见（黔人口发〔2005〕4号）</w:t>
            </w:r>
          </w:p>
        </w:tc>
        <w:tc>
          <w:tcPr>
            <w:tcW w:w="1505" w:type="dxa"/>
            <w:tcBorders>
              <w:top w:val="single" w:color="000000" w:sz="4" w:space="0"/>
              <w:left w:val="single" w:color="000000" w:sz="4" w:space="0"/>
              <w:bottom w:val="single" w:color="000000" w:sz="4" w:space="0"/>
              <w:right w:val="single" w:color="000000" w:sz="4" w:space="0"/>
              <w:tl2br w:val="nil"/>
              <w:tr2bl w:val="nil"/>
            </w:tcBorders>
            <w:noWrap/>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val="0"/>
              <w:spacing w:before="0" w:beforeAutospacing="0" w:after="0" w:afterAutospacing="0" w:line="240" w:lineRule="atLeast"/>
              <w:ind w:left="0" w:leftChars="0" w:right="0" w:rightChars="0"/>
              <w:jc w:val="center"/>
              <w:textAlignment w:val="baseline"/>
              <w:rPr>
                <w:rFonts w:ascii="Times New Roman" w:hAnsi="Times New Roman" w:eastAsia="仿宋_GB2312" w:cs="Times New Roman"/>
                <w:b w:val="0"/>
                <w:bCs w:val="0"/>
                <w:i w:val="0"/>
                <w:caps w:val="0"/>
                <w:smallCaps w:val="0"/>
                <w:snapToGrid w:val="0"/>
                <w:color w:val="000000"/>
                <w:spacing w:val="0"/>
                <w:w w:val="100"/>
                <w:kern w:val="0"/>
                <w:sz w:val="24"/>
                <w:szCs w:val="24"/>
                <w:lang w:val="en-US" w:eastAsia="zh-CN" w:bidi="ar-SA"/>
              </w:rPr>
            </w:pPr>
            <w:r>
              <w:rPr>
                <w:rStyle w:val="21"/>
                <w:rFonts w:ascii="Times New Roman" w:hAnsi="Times New Roman" w:eastAsia="仿宋_GB2312" w:cs="Times New Roman"/>
                <w:b w:val="0"/>
                <w:bCs w:val="0"/>
                <w:i w:val="0"/>
                <w:caps w:val="0"/>
                <w:smallCaps w:val="0"/>
                <w:color w:val="000000"/>
                <w:spacing w:val="0"/>
                <w:w w:val="100"/>
                <w:kern w:val="0"/>
                <w:sz w:val="24"/>
                <w:szCs w:val="24"/>
                <w:lang w:val="en-US" w:eastAsia="zh-CN"/>
              </w:rPr>
              <w:t>废止</w:t>
            </w:r>
          </w:p>
        </w:tc>
        <w:tc>
          <w:tcPr>
            <w:tcW w:w="4825" w:type="dxa"/>
            <w:tcBorders>
              <w:top w:val="single" w:color="000000" w:sz="4" w:space="0"/>
              <w:left w:val="single" w:color="000000" w:sz="4" w:space="0"/>
              <w:bottom w:val="single" w:color="000000" w:sz="4" w:space="0"/>
              <w:right w:val="single" w:color="000000" w:sz="4" w:space="0"/>
              <w:tl2br w:val="nil"/>
              <w:tr2bl w:val="nil"/>
            </w:tcBorders>
            <w:noWrap/>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val="0"/>
              <w:spacing w:before="0" w:beforeAutospacing="0" w:after="0" w:afterAutospacing="0" w:line="240" w:lineRule="atLeast"/>
              <w:ind w:left="0" w:leftChars="0" w:right="0" w:rightChars="0"/>
              <w:jc w:val="both"/>
              <w:textAlignment w:val="baseline"/>
              <w:rPr>
                <w:rFonts w:ascii="Times New Roman" w:hAnsi="Times New Roman" w:eastAsia="仿宋_GB2312" w:cs="Times New Roman"/>
                <w:b w:val="0"/>
                <w:bCs w:val="0"/>
                <w:i w:val="0"/>
                <w:caps w:val="0"/>
                <w:smallCaps w:val="0"/>
                <w:snapToGrid w:val="0"/>
                <w:color w:val="000000"/>
                <w:spacing w:val="0"/>
                <w:w w:val="100"/>
                <w:kern w:val="0"/>
                <w:sz w:val="24"/>
                <w:szCs w:val="24"/>
                <w:lang w:val="en-US" w:eastAsia="zh-CN" w:bidi="ar-SA"/>
              </w:rPr>
            </w:pPr>
            <w:r>
              <w:rPr>
                <w:rStyle w:val="21"/>
                <w:rFonts w:ascii="Times New Roman" w:hAnsi="Times New Roman" w:eastAsia="仿宋_GB2312" w:cs="Times New Roman"/>
                <w:b w:val="0"/>
                <w:bCs w:val="0"/>
                <w:i w:val="0"/>
                <w:caps w:val="0"/>
                <w:smallCaps w:val="0"/>
                <w:color w:val="000000"/>
                <w:spacing w:val="0"/>
                <w:w w:val="100"/>
                <w:kern w:val="0"/>
                <w:sz w:val="24"/>
                <w:szCs w:val="24"/>
                <w:lang w:val="en-US" w:eastAsia="zh-CN"/>
              </w:rPr>
              <w:t>主要内容与</w:t>
            </w:r>
            <w:r>
              <w:rPr>
                <w:rStyle w:val="21"/>
                <w:rFonts w:hint="eastAsia" w:ascii="Times New Roman" w:hAnsi="Times New Roman" w:cs="Times New Roman"/>
                <w:b w:val="0"/>
                <w:bCs w:val="0"/>
                <w:i w:val="0"/>
                <w:caps w:val="0"/>
                <w:smallCaps w:val="0"/>
                <w:color w:val="000000"/>
                <w:spacing w:val="0"/>
                <w:w w:val="100"/>
                <w:kern w:val="0"/>
                <w:sz w:val="24"/>
                <w:szCs w:val="24"/>
                <w:lang w:val="en-US" w:eastAsia="zh-CN"/>
              </w:rPr>
              <w:t>《中共中央 国务院关于优化生育政策促进人口长期均衡发展的决定》《人口与计划生育法》《贵州省人口与计划生育条例》不一致</w:t>
            </w:r>
            <w:r>
              <w:rPr>
                <w:rStyle w:val="21"/>
                <w:rFonts w:ascii="Times New Roman" w:hAnsi="Times New Roman" w:eastAsia="仿宋_GB2312" w:cs="Times New Roman"/>
                <w:b w:val="0"/>
                <w:bCs w:val="0"/>
                <w:i w:val="0"/>
                <w:caps w:val="0"/>
                <w:smallCaps w:val="0"/>
                <w:color w:val="000000"/>
                <w:spacing w:val="0"/>
                <w:w w:val="100"/>
                <w:kern w:val="0"/>
                <w:sz w:val="24"/>
                <w:szCs w:val="24"/>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45" w:hRule="atLeast"/>
        </w:trPr>
        <w:tc>
          <w:tcPr>
            <w:tcW w:w="749" w:type="dxa"/>
            <w:tcBorders>
              <w:top w:val="single" w:color="000000" w:sz="4" w:space="0"/>
              <w:left w:val="single" w:color="000000" w:sz="4" w:space="0"/>
              <w:bottom w:val="single" w:color="000000" w:sz="4" w:space="0"/>
              <w:right w:val="single" w:color="000000" w:sz="4" w:space="0"/>
              <w:tl2br w:val="nil"/>
              <w:tr2bl w:val="nil"/>
            </w:tcBorders>
            <w:noWrap/>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val="0"/>
              <w:spacing w:before="0" w:beforeAutospacing="0" w:after="0" w:afterAutospacing="0" w:line="240" w:lineRule="atLeast"/>
              <w:ind w:left="0" w:right="0"/>
              <w:jc w:val="center"/>
              <w:textAlignment w:val="baseline"/>
              <w:rPr>
                <w:rStyle w:val="21"/>
                <w:rFonts w:hint="default" w:ascii="Times New Roman" w:hAnsi="Times New Roman" w:eastAsia="仿宋_GB2312" w:cs="Times New Roman"/>
                <w:b w:val="0"/>
                <w:bCs w:val="0"/>
                <w:i w:val="0"/>
                <w:caps w:val="0"/>
                <w:smallCaps w:val="0"/>
                <w:color w:val="000000"/>
                <w:spacing w:val="0"/>
                <w:w w:val="100"/>
                <w:kern w:val="0"/>
                <w:sz w:val="24"/>
                <w:szCs w:val="24"/>
                <w:lang w:val="en-US" w:eastAsia="zh-CN"/>
              </w:rPr>
            </w:pPr>
            <w:r>
              <w:rPr>
                <w:rStyle w:val="21"/>
                <w:rFonts w:hint="eastAsia" w:ascii="Times New Roman" w:hAnsi="Times New Roman" w:cs="Times New Roman"/>
                <w:b w:val="0"/>
                <w:bCs w:val="0"/>
                <w:i w:val="0"/>
                <w:caps w:val="0"/>
                <w:smallCaps w:val="0"/>
                <w:color w:val="000000"/>
                <w:spacing w:val="0"/>
                <w:w w:val="100"/>
                <w:kern w:val="0"/>
                <w:sz w:val="24"/>
                <w:szCs w:val="24"/>
                <w:lang w:val="en-US" w:eastAsia="zh-CN"/>
              </w:rPr>
              <w:t>4</w:t>
            </w:r>
          </w:p>
        </w:tc>
        <w:tc>
          <w:tcPr>
            <w:tcW w:w="1334" w:type="dxa"/>
            <w:tcBorders>
              <w:top w:val="single" w:color="000000" w:sz="4" w:space="0"/>
              <w:left w:val="single" w:color="000000" w:sz="4" w:space="0"/>
              <w:bottom w:val="single" w:color="000000" w:sz="4" w:space="0"/>
              <w:right w:val="single" w:color="000000" w:sz="4" w:space="0"/>
              <w:tl2br w:val="nil"/>
              <w:tr2bl w:val="nil"/>
            </w:tcBorders>
            <w:noWrap/>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adjustRightInd/>
              <w:snapToGrid w:val="0"/>
              <w:spacing w:line="240" w:lineRule="atLeast"/>
              <w:ind w:left="0" w:leftChars="0"/>
              <w:textAlignment w:val="baseline"/>
              <w:rPr>
                <w:rFonts w:ascii="Times New Roman" w:hAnsi="Times New Roman" w:eastAsia="仿宋_GB2312" w:cs="Times New Roman"/>
                <w:b w:val="0"/>
                <w:bCs w:val="0"/>
                <w:i w:val="0"/>
                <w:caps w:val="0"/>
                <w:smallCaps w:val="0"/>
                <w:snapToGrid w:val="0"/>
                <w:color w:val="000000"/>
                <w:spacing w:val="0"/>
                <w:w w:val="100"/>
                <w:kern w:val="0"/>
                <w:sz w:val="24"/>
                <w:szCs w:val="24"/>
                <w:lang w:val="en-US" w:eastAsia="zh-CN" w:bidi="ar-SA"/>
              </w:rPr>
            </w:pPr>
            <w:r>
              <w:rPr>
                <w:rStyle w:val="21"/>
                <w:rFonts w:ascii="Times New Roman" w:hAnsi="Times New Roman" w:eastAsia="仿宋_GB2312" w:cs="Times New Roman"/>
                <w:b w:val="0"/>
                <w:bCs w:val="0"/>
                <w:i w:val="0"/>
                <w:caps w:val="0"/>
                <w:smallCaps w:val="0"/>
                <w:color w:val="000000"/>
                <w:spacing w:val="0"/>
                <w:w w:val="100"/>
                <w:kern w:val="0"/>
                <w:sz w:val="24"/>
                <w:szCs w:val="24"/>
                <w:lang w:val="en-US" w:eastAsia="zh-CN"/>
              </w:rPr>
              <w:t>省政府及其部门规范性文件</w:t>
            </w:r>
          </w:p>
        </w:tc>
        <w:tc>
          <w:tcPr>
            <w:tcW w:w="4517" w:type="dxa"/>
            <w:tcBorders>
              <w:top w:val="single" w:color="000000" w:sz="4" w:space="0"/>
              <w:left w:val="single" w:color="000000" w:sz="4" w:space="0"/>
              <w:bottom w:val="single" w:color="000000" w:sz="4" w:space="0"/>
              <w:right w:val="single" w:color="000000" w:sz="4" w:space="0"/>
              <w:tl2br w:val="nil"/>
              <w:tr2bl w:val="nil"/>
            </w:tcBorders>
            <w:noWrap/>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val="0"/>
              <w:spacing w:before="0" w:beforeAutospacing="0" w:after="0" w:afterAutospacing="0" w:line="240" w:lineRule="atLeast"/>
              <w:ind w:left="0" w:leftChars="0" w:right="0" w:rightChars="0"/>
              <w:jc w:val="both"/>
              <w:textAlignment w:val="baseline"/>
              <w:rPr>
                <w:rFonts w:ascii="Times New Roman" w:hAnsi="Times New Roman" w:eastAsia="仿宋_GB2312" w:cs="Times New Roman"/>
                <w:b w:val="0"/>
                <w:bCs w:val="0"/>
                <w:i w:val="0"/>
                <w:caps w:val="0"/>
                <w:smallCaps w:val="0"/>
                <w:snapToGrid w:val="0"/>
                <w:color w:val="000000"/>
                <w:spacing w:val="0"/>
                <w:w w:val="100"/>
                <w:kern w:val="0"/>
                <w:sz w:val="24"/>
                <w:szCs w:val="24"/>
                <w:lang w:val="en-US" w:eastAsia="zh-CN" w:bidi="ar-SA"/>
              </w:rPr>
            </w:pPr>
            <w:r>
              <w:rPr>
                <w:rStyle w:val="21"/>
                <w:rFonts w:ascii="Times New Roman" w:hAnsi="Times New Roman" w:eastAsia="仿宋_GB2312" w:cs="Times New Roman"/>
                <w:b w:val="0"/>
                <w:bCs w:val="0"/>
                <w:i w:val="0"/>
                <w:caps w:val="0"/>
                <w:smallCaps w:val="0"/>
                <w:color w:val="000000"/>
                <w:spacing w:val="0"/>
                <w:w w:val="100"/>
                <w:kern w:val="0"/>
                <w:sz w:val="24"/>
                <w:szCs w:val="24"/>
                <w:lang w:val="en-US" w:eastAsia="zh-CN"/>
              </w:rPr>
              <w:t>贵州省人口和计划生育委员会关于开展避孕节育知情选择工作的指导意见（黔人口发〔2005〕5号）</w:t>
            </w:r>
          </w:p>
        </w:tc>
        <w:tc>
          <w:tcPr>
            <w:tcW w:w="1505" w:type="dxa"/>
            <w:tcBorders>
              <w:top w:val="single" w:color="000000" w:sz="4" w:space="0"/>
              <w:left w:val="single" w:color="000000" w:sz="4" w:space="0"/>
              <w:bottom w:val="single" w:color="000000" w:sz="4" w:space="0"/>
              <w:right w:val="single" w:color="000000" w:sz="4" w:space="0"/>
              <w:tl2br w:val="nil"/>
              <w:tr2bl w:val="nil"/>
            </w:tcBorders>
            <w:noWrap/>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val="0"/>
              <w:spacing w:before="0" w:beforeAutospacing="0" w:after="0" w:afterAutospacing="0" w:line="240" w:lineRule="atLeast"/>
              <w:ind w:left="0" w:leftChars="0" w:right="0" w:rightChars="0"/>
              <w:jc w:val="center"/>
              <w:textAlignment w:val="baseline"/>
              <w:rPr>
                <w:rFonts w:ascii="Times New Roman" w:hAnsi="Times New Roman" w:eastAsia="仿宋_GB2312" w:cs="Times New Roman"/>
                <w:b w:val="0"/>
                <w:bCs w:val="0"/>
                <w:i w:val="0"/>
                <w:caps w:val="0"/>
                <w:smallCaps w:val="0"/>
                <w:snapToGrid w:val="0"/>
                <w:color w:val="000000"/>
                <w:spacing w:val="0"/>
                <w:w w:val="100"/>
                <w:kern w:val="0"/>
                <w:sz w:val="24"/>
                <w:szCs w:val="24"/>
                <w:lang w:val="en-US" w:eastAsia="zh-CN" w:bidi="ar-SA"/>
              </w:rPr>
            </w:pPr>
            <w:r>
              <w:rPr>
                <w:rStyle w:val="21"/>
                <w:rFonts w:ascii="Times New Roman" w:hAnsi="Times New Roman" w:eastAsia="仿宋_GB2312" w:cs="Times New Roman"/>
                <w:b w:val="0"/>
                <w:bCs w:val="0"/>
                <w:i w:val="0"/>
                <w:caps w:val="0"/>
                <w:smallCaps w:val="0"/>
                <w:color w:val="000000"/>
                <w:spacing w:val="0"/>
                <w:w w:val="100"/>
                <w:kern w:val="0"/>
                <w:sz w:val="24"/>
                <w:szCs w:val="24"/>
                <w:lang w:val="en-US" w:eastAsia="zh-CN"/>
              </w:rPr>
              <w:t>废止</w:t>
            </w:r>
          </w:p>
        </w:tc>
        <w:tc>
          <w:tcPr>
            <w:tcW w:w="4825" w:type="dxa"/>
            <w:tcBorders>
              <w:top w:val="single" w:color="000000" w:sz="4" w:space="0"/>
              <w:left w:val="single" w:color="000000" w:sz="4" w:space="0"/>
              <w:bottom w:val="single" w:color="000000" w:sz="4" w:space="0"/>
              <w:right w:val="single" w:color="000000" w:sz="4" w:space="0"/>
              <w:tl2br w:val="nil"/>
              <w:tr2bl w:val="nil"/>
            </w:tcBorders>
            <w:noWrap/>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val="0"/>
              <w:spacing w:before="0" w:beforeAutospacing="0" w:after="0" w:afterAutospacing="0" w:line="240" w:lineRule="atLeast"/>
              <w:ind w:left="0" w:leftChars="0" w:right="0" w:rightChars="0"/>
              <w:jc w:val="both"/>
              <w:textAlignment w:val="baseline"/>
              <w:rPr>
                <w:rFonts w:ascii="Times New Roman" w:hAnsi="Times New Roman" w:eastAsia="仿宋_GB2312" w:cs="Times New Roman"/>
                <w:b w:val="0"/>
                <w:bCs w:val="0"/>
                <w:i w:val="0"/>
                <w:caps w:val="0"/>
                <w:smallCaps w:val="0"/>
                <w:snapToGrid w:val="0"/>
                <w:color w:val="000000"/>
                <w:spacing w:val="0"/>
                <w:w w:val="100"/>
                <w:kern w:val="0"/>
                <w:sz w:val="24"/>
                <w:szCs w:val="24"/>
                <w:lang w:val="en-US" w:eastAsia="zh-CN" w:bidi="ar-SA"/>
              </w:rPr>
            </w:pPr>
            <w:r>
              <w:rPr>
                <w:rStyle w:val="21"/>
                <w:rFonts w:ascii="Times New Roman" w:hAnsi="Times New Roman" w:eastAsia="仿宋_GB2312" w:cs="Times New Roman"/>
                <w:b w:val="0"/>
                <w:bCs w:val="0"/>
                <w:i w:val="0"/>
                <w:caps w:val="0"/>
                <w:smallCaps w:val="0"/>
                <w:color w:val="000000"/>
                <w:spacing w:val="0"/>
                <w:w w:val="100"/>
                <w:kern w:val="0"/>
                <w:sz w:val="24"/>
                <w:szCs w:val="24"/>
                <w:lang w:val="en-US" w:eastAsia="zh-CN"/>
              </w:rPr>
              <w:t>主要内容与</w:t>
            </w:r>
            <w:r>
              <w:rPr>
                <w:rStyle w:val="21"/>
                <w:rFonts w:hint="eastAsia" w:ascii="Times New Roman" w:hAnsi="Times New Roman" w:cs="Times New Roman"/>
                <w:b w:val="0"/>
                <w:bCs w:val="0"/>
                <w:i w:val="0"/>
                <w:caps w:val="0"/>
                <w:smallCaps w:val="0"/>
                <w:color w:val="000000"/>
                <w:spacing w:val="0"/>
                <w:w w:val="100"/>
                <w:kern w:val="0"/>
                <w:sz w:val="24"/>
                <w:szCs w:val="24"/>
                <w:lang w:val="en-US" w:eastAsia="zh-CN"/>
              </w:rPr>
              <w:t>《中共中央 国务院关于优化生育政策促进人口长期均衡发展的决定》《人口与计划生育法》《贵州省人口与计划生育条例》不一致</w:t>
            </w:r>
            <w:r>
              <w:rPr>
                <w:rStyle w:val="21"/>
                <w:rFonts w:ascii="Times New Roman" w:hAnsi="Times New Roman" w:eastAsia="仿宋_GB2312" w:cs="Times New Roman"/>
                <w:b w:val="0"/>
                <w:bCs w:val="0"/>
                <w:i w:val="0"/>
                <w:caps w:val="0"/>
                <w:smallCaps w:val="0"/>
                <w:color w:val="000000"/>
                <w:spacing w:val="0"/>
                <w:w w:val="100"/>
                <w:kern w:val="0"/>
                <w:sz w:val="24"/>
                <w:szCs w:val="24"/>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45" w:hRule="atLeast"/>
        </w:trPr>
        <w:tc>
          <w:tcPr>
            <w:tcW w:w="749" w:type="dxa"/>
            <w:tcBorders>
              <w:top w:val="single" w:color="000000" w:sz="4" w:space="0"/>
              <w:left w:val="single" w:color="000000" w:sz="4" w:space="0"/>
              <w:bottom w:val="single" w:color="000000" w:sz="4" w:space="0"/>
              <w:right w:val="single" w:color="000000" w:sz="4" w:space="0"/>
              <w:tl2br w:val="nil"/>
              <w:tr2bl w:val="nil"/>
            </w:tcBorders>
            <w:noWrap/>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val="0"/>
              <w:spacing w:before="0" w:beforeAutospacing="0" w:after="0" w:afterAutospacing="0" w:line="240" w:lineRule="atLeast"/>
              <w:ind w:left="0" w:right="0"/>
              <w:jc w:val="center"/>
              <w:textAlignment w:val="baseline"/>
              <w:rPr>
                <w:rStyle w:val="21"/>
                <w:rFonts w:hint="default" w:ascii="Times New Roman" w:hAnsi="Times New Roman" w:eastAsia="仿宋_GB2312" w:cs="Times New Roman"/>
                <w:b w:val="0"/>
                <w:bCs w:val="0"/>
                <w:i w:val="0"/>
                <w:caps w:val="0"/>
                <w:smallCaps w:val="0"/>
                <w:color w:val="000000"/>
                <w:spacing w:val="0"/>
                <w:w w:val="100"/>
                <w:kern w:val="0"/>
                <w:sz w:val="24"/>
                <w:szCs w:val="24"/>
                <w:lang w:val="en-US" w:eastAsia="zh-CN"/>
              </w:rPr>
            </w:pPr>
            <w:r>
              <w:rPr>
                <w:rStyle w:val="21"/>
                <w:rFonts w:hint="eastAsia" w:ascii="Times New Roman" w:hAnsi="Times New Roman" w:cs="Times New Roman"/>
                <w:b w:val="0"/>
                <w:bCs w:val="0"/>
                <w:i w:val="0"/>
                <w:caps w:val="0"/>
                <w:smallCaps w:val="0"/>
                <w:color w:val="000000"/>
                <w:spacing w:val="0"/>
                <w:w w:val="100"/>
                <w:kern w:val="0"/>
                <w:sz w:val="24"/>
                <w:szCs w:val="24"/>
                <w:lang w:val="en-US" w:eastAsia="zh-CN"/>
              </w:rPr>
              <w:t>5</w:t>
            </w:r>
          </w:p>
        </w:tc>
        <w:tc>
          <w:tcPr>
            <w:tcW w:w="1334" w:type="dxa"/>
            <w:tcBorders>
              <w:top w:val="single" w:color="000000" w:sz="4" w:space="0"/>
              <w:left w:val="single" w:color="000000" w:sz="4" w:space="0"/>
              <w:bottom w:val="single" w:color="000000" w:sz="4" w:space="0"/>
              <w:right w:val="single" w:color="000000" w:sz="4" w:space="0"/>
              <w:tl2br w:val="nil"/>
              <w:tr2bl w:val="nil"/>
            </w:tcBorders>
            <w:noWrap/>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adjustRightInd/>
              <w:snapToGrid w:val="0"/>
              <w:spacing w:line="240" w:lineRule="atLeast"/>
              <w:ind w:left="0" w:leftChars="0"/>
              <w:textAlignment w:val="baseline"/>
              <w:rPr>
                <w:rFonts w:ascii="Times New Roman" w:hAnsi="Times New Roman" w:eastAsia="仿宋_GB2312" w:cs="Times New Roman"/>
                <w:b w:val="0"/>
                <w:bCs w:val="0"/>
                <w:i w:val="0"/>
                <w:caps w:val="0"/>
                <w:smallCaps w:val="0"/>
                <w:snapToGrid w:val="0"/>
                <w:color w:val="000000"/>
                <w:spacing w:val="0"/>
                <w:w w:val="100"/>
                <w:kern w:val="0"/>
                <w:sz w:val="24"/>
                <w:szCs w:val="24"/>
                <w:lang w:val="en-US" w:eastAsia="zh-CN" w:bidi="ar-SA"/>
              </w:rPr>
            </w:pPr>
            <w:r>
              <w:rPr>
                <w:rStyle w:val="21"/>
                <w:rFonts w:ascii="Times New Roman" w:hAnsi="Times New Roman" w:eastAsia="仿宋_GB2312" w:cs="Times New Roman"/>
                <w:b w:val="0"/>
                <w:bCs w:val="0"/>
                <w:i w:val="0"/>
                <w:caps w:val="0"/>
                <w:smallCaps w:val="0"/>
                <w:color w:val="000000"/>
                <w:spacing w:val="0"/>
                <w:w w:val="100"/>
                <w:kern w:val="0"/>
                <w:sz w:val="24"/>
                <w:szCs w:val="24"/>
                <w:lang w:val="en-US" w:eastAsia="zh-CN"/>
              </w:rPr>
              <w:t>省政府及其部门规范性文件</w:t>
            </w:r>
          </w:p>
        </w:tc>
        <w:tc>
          <w:tcPr>
            <w:tcW w:w="4517" w:type="dxa"/>
            <w:tcBorders>
              <w:top w:val="single" w:color="000000" w:sz="4" w:space="0"/>
              <w:left w:val="single" w:color="000000" w:sz="4" w:space="0"/>
              <w:bottom w:val="single" w:color="000000" w:sz="4" w:space="0"/>
              <w:right w:val="single" w:color="000000" w:sz="4" w:space="0"/>
              <w:tl2br w:val="nil"/>
              <w:tr2bl w:val="nil"/>
            </w:tcBorders>
            <w:noWrap/>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val="0"/>
              <w:spacing w:before="0" w:beforeAutospacing="0" w:after="0" w:afterAutospacing="0" w:line="240" w:lineRule="atLeast"/>
              <w:ind w:left="0" w:leftChars="0" w:right="0" w:rightChars="0"/>
              <w:jc w:val="both"/>
              <w:textAlignment w:val="baseline"/>
              <w:rPr>
                <w:rFonts w:ascii="Times New Roman" w:hAnsi="Times New Roman" w:eastAsia="仿宋_GB2312" w:cs="Times New Roman"/>
                <w:b w:val="0"/>
                <w:bCs w:val="0"/>
                <w:i w:val="0"/>
                <w:caps w:val="0"/>
                <w:smallCaps w:val="0"/>
                <w:snapToGrid w:val="0"/>
                <w:color w:val="000000"/>
                <w:spacing w:val="0"/>
                <w:w w:val="100"/>
                <w:kern w:val="0"/>
                <w:sz w:val="24"/>
                <w:szCs w:val="24"/>
                <w:lang w:val="en-US" w:eastAsia="zh-CN" w:bidi="ar-SA"/>
              </w:rPr>
            </w:pPr>
            <w:r>
              <w:rPr>
                <w:rStyle w:val="21"/>
                <w:rFonts w:ascii="Times New Roman" w:hAnsi="Times New Roman" w:eastAsia="仿宋_GB2312" w:cs="Times New Roman"/>
                <w:b w:val="0"/>
                <w:bCs w:val="0"/>
                <w:i w:val="0"/>
                <w:caps w:val="0"/>
                <w:smallCaps w:val="0"/>
                <w:color w:val="000000"/>
                <w:spacing w:val="0"/>
                <w:w w:val="100"/>
                <w:kern w:val="0"/>
                <w:sz w:val="24"/>
                <w:szCs w:val="24"/>
                <w:lang w:val="en-US" w:eastAsia="zh-CN"/>
              </w:rPr>
              <w:t>贵州省人口和计划生育委员会关于在部分县开展对农村放弃政策内二孩生育的计划生育家庭给予奖励的暂行规定（黔人口发〔2005〕16号）</w:t>
            </w:r>
          </w:p>
        </w:tc>
        <w:tc>
          <w:tcPr>
            <w:tcW w:w="1505" w:type="dxa"/>
            <w:tcBorders>
              <w:top w:val="single" w:color="000000" w:sz="4" w:space="0"/>
              <w:left w:val="single" w:color="000000" w:sz="4" w:space="0"/>
              <w:bottom w:val="single" w:color="000000" w:sz="4" w:space="0"/>
              <w:right w:val="single" w:color="000000" w:sz="4" w:space="0"/>
              <w:tl2br w:val="nil"/>
              <w:tr2bl w:val="nil"/>
            </w:tcBorders>
            <w:noWrap/>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val="0"/>
              <w:spacing w:before="0" w:beforeAutospacing="0" w:after="0" w:afterAutospacing="0" w:line="240" w:lineRule="atLeast"/>
              <w:ind w:left="0" w:leftChars="0" w:right="0" w:rightChars="0"/>
              <w:jc w:val="center"/>
              <w:textAlignment w:val="baseline"/>
              <w:rPr>
                <w:rFonts w:ascii="Times New Roman" w:hAnsi="Times New Roman" w:eastAsia="仿宋_GB2312" w:cs="Times New Roman"/>
                <w:b w:val="0"/>
                <w:bCs w:val="0"/>
                <w:i w:val="0"/>
                <w:caps w:val="0"/>
                <w:smallCaps w:val="0"/>
                <w:snapToGrid w:val="0"/>
                <w:color w:val="000000"/>
                <w:spacing w:val="0"/>
                <w:w w:val="100"/>
                <w:kern w:val="0"/>
                <w:sz w:val="24"/>
                <w:szCs w:val="24"/>
                <w:lang w:val="en-US" w:eastAsia="zh-CN" w:bidi="ar-SA"/>
              </w:rPr>
            </w:pPr>
            <w:r>
              <w:rPr>
                <w:rStyle w:val="21"/>
                <w:rFonts w:ascii="Times New Roman" w:hAnsi="Times New Roman" w:eastAsia="仿宋_GB2312" w:cs="Times New Roman"/>
                <w:b w:val="0"/>
                <w:bCs w:val="0"/>
                <w:i w:val="0"/>
                <w:caps w:val="0"/>
                <w:smallCaps w:val="0"/>
                <w:color w:val="000000"/>
                <w:spacing w:val="0"/>
                <w:w w:val="100"/>
                <w:kern w:val="0"/>
                <w:sz w:val="24"/>
                <w:szCs w:val="24"/>
                <w:lang w:val="en-US" w:eastAsia="zh-CN"/>
              </w:rPr>
              <w:t>废止</w:t>
            </w:r>
          </w:p>
        </w:tc>
        <w:tc>
          <w:tcPr>
            <w:tcW w:w="4825" w:type="dxa"/>
            <w:tcBorders>
              <w:top w:val="single" w:color="000000" w:sz="4" w:space="0"/>
              <w:left w:val="single" w:color="000000" w:sz="4" w:space="0"/>
              <w:bottom w:val="single" w:color="000000" w:sz="4" w:space="0"/>
              <w:right w:val="single" w:color="000000" w:sz="4" w:space="0"/>
              <w:tl2br w:val="nil"/>
              <w:tr2bl w:val="nil"/>
            </w:tcBorders>
            <w:noWrap/>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val="0"/>
              <w:spacing w:before="0" w:beforeAutospacing="0" w:after="0" w:afterAutospacing="0" w:line="240" w:lineRule="atLeast"/>
              <w:ind w:left="0" w:leftChars="0" w:right="0" w:rightChars="0"/>
              <w:jc w:val="both"/>
              <w:textAlignment w:val="baseline"/>
              <w:rPr>
                <w:rFonts w:ascii="Times New Roman" w:hAnsi="Times New Roman" w:eastAsia="仿宋_GB2312" w:cs="Times New Roman"/>
                <w:b w:val="0"/>
                <w:bCs w:val="0"/>
                <w:i w:val="0"/>
                <w:caps w:val="0"/>
                <w:smallCaps w:val="0"/>
                <w:snapToGrid w:val="0"/>
                <w:color w:val="000000"/>
                <w:spacing w:val="0"/>
                <w:w w:val="100"/>
                <w:kern w:val="0"/>
                <w:sz w:val="24"/>
                <w:szCs w:val="24"/>
                <w:lang w:val="en-US" w:eastAsia="zh-CN" w:bidi="ar-SA"/>
              </w:rPr>
            </w:pPr>
            <w:r>
              <w:rPr>
                <w:rStyle w:val="21"/>
                <w:rFonts w:ascii="Times New Roman" w:hAnsi="Times New Roman" w:eastAsia="仿宋_GB2312" w:cs="Times New Roman"/>
                <w:b w:val="0"/>
                <w:bCs w:val="0"/>
                <w:i w:val="0"/>
                <w:caps w:val="0"/>
                <w:smallCaps w:val="0"/>
                <w:color w:val="000000"/>
                <w:spacing w:val="0"/>
                <w:w w:val="100"/>
                <w:kern w:val="0"/>
                <w:sz w:val="24"/>
                <w:szCs w:val="24"/>
                <w:lang w:val="en-US" w:eastAsia="zh-CN"/>
              </w:rPr>
              <w:t>主要内容与</w:t>
            </w:r>
            <w:r>
              <w:rPr>
                <w:rStyle w:val="21"/>
                <w:rFonts w:hint="eastAsia" w:ascii="Times New Roman" w:hAnsi="Times New Roman" w:cs="Times New Roman"/>
                <w:b w:val="0"/>
                <w:bCs w:val="0"/>
                <w:i w:val="0"/>
                <w:caps w:val="0"/>
                <w:smallCaps w:val="0"/>
                <w:color w:val="000000"/>
                <w:spacing w:val="0"/>
                <w:w w:val="100"/>
                <w:kern w:val="0"/>
                <w:sz w:val="24"/>
                <w:szCs w:val="24"/>
                <w:lang w:val="en-US" w:eastAsia="zh-CN"/>
              </w:rPr>
              <w:t>《中共中央 国务院关于优化生育政策促进人口长期均衡发展的决定》《人口与计划生育法》《贵州省人口与计划生育条例》不一致</w:t>
            </w:r>
            <w:r>
              <w:rPr>
                <w:rStyle w:val="21"/>
                <w:rFonts w:ascii="Times New Roman" w:hAnsi="Times New Roman" w:eastAsia="仿宋_GB2312" w:cs="Times New Roman"/>
                <w:b w:val="0"/>
                <w:bCs w:val="0"/>
                <w:i w:val="0"/>
                <w:caps w:val="0"/>
                <w:smallCaps w:val="0"/>
                <w:color w:val="000000"/>
                <w:spacing w:val="0"/>
                <w:w w:val="100"/>
                <w:kern w:val="0"/>
                <w:sz w:val="24"/>
                <w:szCs w:val="24"/>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45" w:hRule="atLeast"/>
        </w:trPr>
        <w:tc>
          <w:tcPr>
            <w:tcW w:w="749" w:type="dxa"/>
            <w:tcBorders>
              <w:top w:val="single" w:color="000000" w:sz="4" w:space="0"/>
              <w:left w:val="single" w:color="000000" w:sz="4" w:space="0"/>
              <w:bottom w:val="single" w:color="000000" w:sz="4" w:space="0"/>
              <w:right w:val="single" w:color="000000" w:sz="4" w:space="0"/>
              <w:tl2br w:val="nil"/>
              <w:tr2bl w:val="nil"/>
            </w:tcBorders>
            <w:noWrap/>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val="0"/>
              <w:spacing w:before="0" w:beforeAutospacing="0" w:after="0" w:afterAutospacing="0" w:line="240" w:lineRule="atLeast"/>
              <w:ind w:left="0" w:right="0"/>
              <w:jc w:val="center"/>
              <w:textAlignment w:val="baseline"/>
              <w:rPr>
                <w:rStyle w:val="21"/>
                <w:rFonts w:hint="default" w:ascii="Times New Roman" w:hAnsi="Times New Roman" w:eastAsia="仿宋_GB2312" w:cs="Times New Roman"/>
                <w:b w:val="0"/>
                <w:bCs w:val="0"/>
                <w:i w:val="0"/>
                <w:caps w:val="0"/>
                <w:smallCaps w:val="0"/>
                <w:color w:val="000000"/>
                <w:spacing w:val="0"/>
                <w:w w:val="100"/>
                <w:kern w:val="0"/>
                <w:sz w:val="24"/>
                <w:szCs w:val="24"/>
                <w:lang w:val="en-US" w:eastAsia="zh-CN"/>
              </w:rPr>
            </w:pPr>
            <w:r>
              <w:rPr>
                <w:rStyle w:val="21"/>
                <w:rFonts w:hint="eastAsia" w:ascii="Times New Roman" w:hAnsi="Times New Roman" w:cs="Times New Roman"/>
                <w:b w:val="0"/>
                <w:bCs w:val="0"/>
                <w:i w:val="0"/>
                <w:caps w:val="0"/>
                <w:smallCaps w:val="0"/>
                <w:color w:val="000000"/>
                <w:spacing w:val="0"/>
                <w:w w:val="100"/>
                <w:kern w:val="0"/>
                <w:sz w:val="24"/>
                <w:szCs w:val="24"/>
                <w:lang w:val="en-US" w:eastAsia="zh-CN"/>
              </w:rPr>
              <w:t>6</w:t>
            </w:r>
          </w:p>
        </w:tc>
        <w:tc>
          <w:tcPr>
            <w:tcW w:w="1334" w:type="dxa"/>
            <w:tcBorders>
              <w:top w:val="single" w:color="000000" w:sz="4" w:space="0"/>
              <w:left w:val="single" w:color="000000" w:sz="4" w:space="0"/>
              <w:bottom w:val="single" w:color="000000" w:sz="4" w:space="0"/>
              <w:right w:val="single" w:color="000000" w:sz="4" w:space="0"/>
              <w:tl2br w:val="nil"/>
              <w:tr2bl w:val="nil"/>
            </w:tcBorders>
            <w:noWrap/>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val="0"/>
              <w:spacing w:before="0" w:beforeAutospacing="0" w:after="0" w:afterAutospacing="0" w:line="240" w:lineRule="atLeast"/>
              <w:ind w:left="0" w:right="0"/>
              <w:jc w:val="both"/>
              <w:textAlignment w:val="baseline"/>
              <w:rPr>
                <w:rStyle w:val="21"/>
                <w:rFonts w:hint="default" w:ascii="Times New Roman" w:hAnsi="Times New Roman" w:eastAsia="仿宋_GB2312" w:cs="Times New Roman"/>
                <w:b w:val="0"/>
                <w:bCs w:val="0"/>
                <w:i w:val="0"/>
                <w:caps w:val="0"/>
                <w:smallCaps w:val="0"/>
                <w:color w:val="000000"/>
                <w:spacing w:val="0"/>
                <w:w w:val="100"/>
                <w:kern w:val="0"/>
                <w:sz w:val="24"/>
                <w:szCs w:val="24"/>
                <w:lang w:val="en-US" w:eastAsia="zh-CN"/>
              </w:rPr>
            </w:pPr>
            <w:r>
              <w:rPr>
                <w:rStyle w:val="21"/>
                <w:rFonts w:hint="eastAsia" w:ascii="Times New Roman" w:hAnsi="Times New Roman" w:cs="Times New Roman"/>
                <w:b w:val="0"/>
                <w:bCs w:val="0"/>
                <w:i w:val="0"/>
                <w:caps w:val="0"/>
                <w:smallCaps w:val="0"/>
                <w:color w:val="000000"/>
                <w:spacing w:val="0"/>
                <w:w w:val="100"/>
                <w:kern w:val="0"/>
                <w:sz w:val="24"/>
                <w:szCs w:val="24"/>
                <w:lang w:val="en-US" w:eastAsia="zh-CN"/>
              </w:rPr>
              <w:t>省政府及其部门规范性文件</w:t>
            </w:r>
          </w:p>
        </w:tc>
        <w:tc>
          <w:tcPr>
            <w:tcW w:w="4517" w:type="dxa"/>
            <w:tcBorders>
              <w:top w:val="single" w:color="000000" w:sz="4" w:space="0"/>
              <w:left w:val="single" w:color="000000" w:sz="4" w:space="0"/>
              <w:bottom w:val="single" w:color="000000" w:sz="4" w:space="0"/>
              <w:right w:val="single" w:color="000000" w:sz="4" w:space="0"/>
              <w:tl2br w:val="nil"/>
              <w:tr2bl w:val="nil"/>
            </w:tcBorders>
            <w:noWrap/>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val="0"/>
              <w:spacing w:before="0" w:beforeAutospacing="0" w:after="0" w:afterAutospacing="0" w:line="240" w:lineRule="atLeast"/>
              <w:ind w:left="0" w:right="0"/>
              <w:jc w:val="both"/>
              <w:textAlignment w:val="baseline"/>
              <w:rPr>
                <w:rStyle w:val="21"/>
                <w:rFonts w:hint="default" w:ascii="Times New Roman" w:hAnsi="Times New Roman" w:eastAsia="仿宋_GB2312" w:cs="Times New Roman"/>
                <w:b w:val="0"/>
                <w:bCs w:val="0"/>
                <w:i w:val="0"/>
                <w:caps w:val="0"/>
                <w:smallCaps w:val="0"/>
                <w:color w:val="000000"/>
                <w:spacing w:val="0"/>
                <w:w w:val="100"/>
                <w:kern w:val="0"/>
                <w:sz w:val="24"/>
                <w:szCs w:val="24"/>
                <w:lang w:val="en-US" w:eastAsia="zh-CN"/>
              </w:rPr>
            </w:pPr>
            <w:r>
              <w:rPr>
                <w:rStyle w:val="21"/>
                <w:rFonts w:hint="eastAsia" w:ascii="Times New Roman" w:hAnsi="Times New Roman" w:cs="Times New Roman"/>
                <w:b w:val="0"/>
                <w:bCs w:val="0"/>
                <w:i w:val="0"/>
                <w:caps w:val="0"/>
                <w:smallCaps w:val="0"/>
                <w:color w:val="000000"/>
                <w:spacing w:val="0"/>
                <w:w w:val="100"/>
                <w:kern w:val="0"/>
                <w:sz w:val="24"/>
                <w:szCs w:val="24"/>
                <w:lang w:val="en-US" w:eastAsia="zh-CN"/>
              </w:rPr>
              <w:t>贵州省人口和计划生育委员会办公厅关于修订“农村放弃政策内二孩生育一次性奖励6000元”对象确认条件政策性解释的通知</w:t>
            </w:r>
            <w:r>
              <w:rPr>
                <w:rStyle w:val="21"/>
                <w:rFonts w:ascii="Times New Roman" w:hAnsi="Times New Roman" w:eastAsia="仿宋_GB2312" w:cs="Times New Roman"/>
                <w:b w:val="0"/>
                <w:bCs w:val="0"/>
                <w:i w:val="0"/>
                <w:caps w:val="0"/>
                <w:smallCaps w:val="0"/>
                <w:color w:val="000000"/>
                <w:spacing w:val="0"/>
                <w:w w:val="100"/>
                <w:kern w:val="0"/>
                <w:sz w:val="24"/>
                <w:szCs w:val="24"/>
                <w:lang w:val="en-US" w:eastAsia="zh-CN"/>
              </w:rPr>
              <w:t>（黔</w:t>
            </w:r>
            <w:r>
              <w:rPr>
                <w:rStyle w:val="21"/>
                <w:rFonts w:hint="eastAsia" w:ascii="Times New Roman" w:hAnsi="Times New Roman" w:cs="Times New Roman"/>
                <w:b w:val="0"/>
                <w:bCs w:val="0"/>
                <w:i w:val="0"/>
                <w:caps w:val="0"/>
                <w:smallCaps w:val="0"/>
                <w:color w:val="000000"/>
                <w:spacing w:val="0"/>
                <w:w w:val="100"/>
                <w:kern w:val="0"/>
                <w:sz w:val="24"/>
                <w:szCs w:val="24"/>
                <w:lang w:val="en-US" w:eastAsia="zh-CN"/>
              </w:rPr>
              <w:t>人口办发</w:t>
            </w:r>
            <w:r>
              <w:rPr>
                <w:rStyle w:val="21"/>
                <w:rFonts w:ascii="Times New Roman" w:hAnsi="Times New Roman" w:eastAsia="仿宋_GB2312" w:cs="Times New Roman"/>
                <w:b w:val="0"/>
                <w:bCs w:val="0"/>
                <w:i w:val="0"/>
                <w:caps w:val="0"/>
                <w:smallCaps w:val="0"/>
                <w:color w:val="000000"/>
                <w:spacing w:val="0"/>
                <w:w w:val="100"/>
                <w:kern w:val="0"/>
                <w:sz w:val="24"/>
                <w:szCs w:val="24"/>
                <w:lang w:val="en-US" w:eastAsia="zh-CN"/>
              </w:rPr>
              <w:t>〔201</w:t>
            </w:r>
            <w:r>
              <w:rPr>
                <w:rStyle w:val="21"/>
                <w:rFonts w:hint="eastAsia" w:ascii="Times New Roman" w:hAnsi="Times New Roman" w:cs="Times New Roman"/>
                <w:b w:val="0"/>
                <w:bCs w:val="0"/>
                <w:i w:val="0"/>
                <w:caps w:val="0"/>
                <w:smallCaps w:val="0"/>
                <w:color w:val="000000"/>
                <w:spacing w:val="0"/>
                <w:w w:val="100"/>
                <w:kern w:val="0"/>
                <w:sz w:val="24"/>
                <w:szCs w:val="24"/>
                <w:lang w:val="en-US" w:eastAsia="zh-CN"/>
              </w:rPr>
              <w:t>4</w:t>
            </w:r>
            <w:r>
              <w:rPr>
                <w:rStyle w:val="21"/>
                <w:rFonts w:ascii="Times New Roman" w:hAnsi="Times New Roman" w:eastAsia="仿宋_GB2312" w:cs="Times New Roman"/>
                <w:b w:val="0"/>
                <w:bCs w:val="0"/>
                <w:i w:val="0"/>
                <w:caps w:val="0"/>
                <w:smallCaps w:val="0"/>
                <w:color w:val="000000"/>
                <w:spacing w:val="0"/>
                <w:w w:val="100"/>
                <w:kern w:val="0"/>
                <w:sz w:val="24"/>
                <w:szCs w:val="24"/>
                <w:lang w:val="en-US" w:eastAsia="zh-CN"/>
              </w:rPr>
              <w:t>〕</w:t>
            </w:r>
            <w:r>
              <w:rPr>
                <w:rStyle w:val="21"/>
                <w:rFonts w:hint="eastAsia" w:ascii="Times New Roman" w:hAnsi="Times New Roman" w:cs="Times New Roman"/>
                <w:b w:val="0"/>
                <w:bCs w:val="0"/>
                <w:i w:val="0"/>
                <w:caps w:val="0"/>
                <w:smallCaps w:val="0"/>
                <w:color w:val="000000"/>
                <w:spacing w:val="0"/>
                <w:w w:val="100"/>
                <w:kern w:val="0"/>
                <w:sz w:val="24"/>
                <w:szCs w:val="24"/>
                <w:lang w:val="en-US" w:eastAsia="zh-CN"/>
              </w:rPr>
              <w:t>6</w:t>
            </w:r>
            <w:r>
              <w:rPr>
                <w:rStyle w:val="21"/>
                <w:rFonts w:ascii="Times New Roman" w:hAnsi="Times New Roman" w:eastAsia="仿宋_GB2312" w:cs="Times New Roman"/>
                <w:b w:val="0"/>
                <w:bCs w:val="0"/>
                <w:i w:val="0"/>
                <w:caps w:val="0"/>
                <w:smallCaps w:val="0"/>
                <w:color w:val="000000"/>
                <w:spacing w:val="0"/>
                <w:w w:val="100"/>
                <w:kern w:val="0"/>
                <w:sz w:val="24"/>
                <w:szCs w:val="24"/>
                <w:lang w:val="en-US" w:eastAsia="zh-CN"/>
              </w:rPr>
              <w:t>号）</w:t>
            </w:r>
          </w:p>
        </w:tc>
        <w:tc>
          <w:tcPr>
            <w:tcW w:w="1505" w:type="dxa"/>
            <w:tcBorders>
              <w:top w:val="single" w:color="000000" w:sz="4" w:space="0"/>
              <w:left w:val="single" w:color="000000" w:sz="4" w:space="0"/>
              <w:bottom w:val="single" w:color="000000" w:sz="4" w:space="0"/>
              <w:right w:val="single" w:color="000000" w:sz="4" w:space="0"/>
              <w:tl2br w:val="nil"/>
              <w:tr2bl w:val="nil"/>
            </w:tcBorders>
            <w:noWrap/>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val="0"/>
              <w:spacing w:before="0" w:beforeAutospacing="0" w:after="0" w:afterAutospacing="0" w:line="240" w:lineRule="atLeast"/>
              <w:ind w:left="0" w:right="0"/>
              <w:jc w:val="center"/>
              <w:textAlignment w:val="baseline"/>
              <w:rPr>
                <w:rStyle w:val="21"/>
                <w:rFonts w:hint="default" w:ascii="Times New Roman" w:hAnsi="Times New Roman" w:eastAsia="仿宋_GB2312" w:cs="Times New Roman"/>
                <w:b w:val="0"/>
                <w:bCs w:val="0"/>
                <w:i w:val="0"/>
                <w:caps w:val="0"/>
                <w:smallCaps w:val="0"/>
                <w:color w:val="000000"/>
                <w:spacing w:val="0"/>
                <w:w w:val="100"/>
                <w:kern w:val="0"/>
                <w:sz w:val="24"/>
                <w:szCs w:val="24"/>
                <w:lang w:val="en-US" w:eastAsia="zh-CN"/>
              </w:rPr>
            </w:pPr>
            <w:r>
              <w:rPr>
                <w:rStyle w:val="21"/>
                <w:rFonts w:hint="eastAsia" w:ascii="Times New Roman" w:hAnsi="Times New Roman" w:cs="Times New Roman"/>
                <w:b w:val="0"/>
                <w:bCs w:val="0"/>
                <w:i w:val="0"/>
                <w:caps w:val="0"/>
                <w:smallCaps w:val="0"/>
                <w:color w:val="000000"/>
                <w:spacing w:val="0"/>
                <w:w w:val="100"/>
                <w:kern w:val="0"/>
                <w:sz w:val="24"/>
                <w:szCs w:val="24"/>
                <w:lang w:val="en-US" w:eastAsia="zh-CN"/>
              </w:rPr>
              <w:t>废止</w:t>
            </w:r>
          </w:p>
        </w:tc>
        <w:tc>
          <w:tcPr>
            <w:tcW w:w="4825" w:type="dxa"/>
            <w:tcBorders>
              <w:top w:val="single" w:color="000000" w:sz="4" w:space="0"/>
              <w:left w:val="single" w:color="000000" w:sz="4" w:space="0"/>
              <w:bottom w:val="single" w:color="000000" w:sz="4" w:space="0"/>
              <w:right w:val="single" w:color="000000" w:sz="4" w:space="0"/>
              <w:tl2br w:val="nil"/>
              <w:tr2bl w:val="nil"/>
            </w:tcBorders>
            <w:noWrap/>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val="0"/>
              <w:spacing w:before="0" w:beforeAutospacing="0" w:after="0" w:afterAutospacing="0" w:line="240" w:lineRule="atLeast"/>
              <w:ind w:left="0" w:right="0"/>
              <w:jc w:val="both"/>
              <w:textAlignment w:val="baseline"/>
              <w:rPr>
                <w:rStyle w:val="21"/>
                <w:rFonts w:ascii="Times New Roman" w:hAnsi="Times New Roman" w:eastAsia="仿宋_GB2312" w:cs="Times New Roman"/>
                <w:b w:val="0"/>
                <w:bCs w:val="0"/>
                <w:i w:val="0"/>
                <w:caps w:val="0"/>
                <w:smallCaps w:val="0"/>
                <w:color w:val="000000"/>
                <w:spacing w:val="0"/>
                <w:w w:val="100"/>
                <w:kern w:val="0"/>
                <w:sz w:val="24"/>
                <w:szCs w:val="24"/>
                <w:lang w:val="en-US" w:eastAsia="zh-CN"/>
              </w:rPr>
            </w:pPr>
            <w:r>
              <w:rPr>
                <w:rStyle w:val="21"/>
                <w:rFonts w:ascii="Times New Roman" w:hAnsi="Times New Roman" w:eastAsia="仿宋_GB2312" w:cs="Times New Roman"/>
                <w:b w:val="0"/>
                <w:bCs w:val="0"/>
                <w:i w:val="0"/>
                <w:caps w:val="0"/>
                <w:smallCaps w:val="0"/>
                <w:color w:val="000000"/>
                <w:spacing w:val="0"/>
                <w:w w:val="100"/>
                <w:kern w:val="0"/>
                <w:sz w:val="24"/>
                <w:szCs w:val="24"/>
                <w:lang w:val="en-US" w:eastAsia="zh-CN"/>
              </w:rPr>
              <w:t>主要内容与</w:t>
            </w:r>
            <w:r>
              <w:rPr>
                <w:rStyle w:val="21"/>
                <w:rFonts w:hint="eastAsia" w:ascii="Times New Roman" w:hAnsi="Times New Roman" w:cs="Times New Roman"/>
                <w:b w:val="0"/>
                <w:bCs w:val="0"/>
                <w:i w:val="0"/>
                <w:caps w:val="0"/>
                <w:smallCaps w:val="0"/>
                <w:color w:val="000000"/>
                <w:spacing w:val="0"/>
                <w:w w:val="100"/>
                <w:kern w:val="0"/>
                <w:sz w:val="24"/>
                <w:szCs w:val="24"/>
                <w:lang w:val="en-US" w:eastAsia="zh-CN"/>
              </w:rPr>
              <w:t>《中共中央 国务院关于优化生育政策促进人口长期均衡发展的决定》《人口与计划生育法》《贵州省人口与计划生育条例》不一致</w:t>
            </w:r>
            <w:r>
              <w:rPr>
                <w:rStyle w:val="21"/>
                <w:rFonts w:ascii="Times New Roman" w:hAnsi="Times New Roman" w:eastAsia="仿宋_GB2312" w:cs="Times New Roman"/>
                <w:b w:val="0"/>
                <w:bCs w:val="0"/>
                <w:i w:val="0"/>
                <w:caps w:val="0"/>
                <w:smallCaps w:val="0"/>
                <w:color w:val="000000"/>
                <w:spacing w:val="0"/>
                <w:w w:val="100"/>
                <w:kern w:val="0"/>
                <w:sz w:val="24"/>
                <w:szCs w:val="24"/>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45" w:hRule="atLeast"/>
        </w:trPr>
        <w:tc>
          <w:tcPr>
            <w:tcW w:w="749" w:type="dxa"/>
            <w:tcBorders>
              <w:top w:val="single" w:color="000000" w:sz="4" w:space="0"/>
              <w:left w:val="single" w:color="000000" w:sz="4" w:space="0"/>
              <w:bottom w:val="single" w:color="000000" w:sz="4" w:space="0"/>
              <w:right w:val="single" w:color="000000" w:sz="4" w:space="0"/>
              <w:tl2br w:val="nil"/>
              <w:tr2bl w:val="nil"/>
            </w:tcBorders>
            <w:noWrap/>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val="0"/>
              <w:spacing w:before="0" w:beforeAutospacing="0" w:after="0" w:afterAutospacing="0" w:line="240" w:lineRule="atLeast"/>
              <w:ind w:left="0" w:right="0"/>
              <w:jc w:val="center"/>
              <w:textAlignment w:val="baseline"/>
              <w:rPr>
                <w:rStyle w:val="21"/>
                <w:rFonts w:hint="default" w:ascii="Times New Roman" w:hAnsi="Times New Roman" w:eastAsia="仿宋_GB2312" w:cs="Times New Roman"/>
                <w:b w:val="0"/>
                <w:bCs w:val="0"/>
                <w:i w:val="0"/>
                <w:caps w:val="0"/>
                <w:smallCaps w:val="0"/>
                <w:color w:val="000000"/>
                <w:spacing w:val="0"/>
                <w:w w:val="100"/>
                <w:kern w:val="0"/>
                <w:sz w:val="24"/>
                <w:szCs w:val="24"/>
                <w:lang w:val="en-US" w:eastAsia="zh-CN"/>
              </w:rPr>
            </w:pPr>
            <w:r>
              <w:rPr>
                <w:rStyle w:val="21"/>
                <w:rFonts w:hint="eastAsia" w:ascii="Times New Roman" w:hAnsi="Times New Roman" w:cs="Times New Roman"/>
                <w:b w:val="0"/>
                <w:bCs w:val="0"/>
                <w:i w:val="0"/>
                <w:caps w:val="0"/>
                <w:smallCaps w:val="0"/>
                <w:color w:val="000000"/>
                <w:spacing w:val="0"/>
                <w:w w:val="100"/>
                <w:kern w:val="0"/>
                <w:sz w:val="24"/>
                <w:szCs w:val="24"/>
                <w:lang w:val="en-US" w:eastAsia="zh-CN"/>
              </w:rPr>
              <w:t>7</w:t>
            </w:r>
          </w:p>
        </w:tc>
        <w:tc>
          <w:tcPr>
            <w:tcW w:w="1334" w:type="dxa"/>
            <w:tcBorders>
              <w:top w:val="single" w:color="000000" w:sz="4" w:space="0"/>
              <w:left w:val="single" w:color="000000" w:sz="4" w:space="0"/>
              <w:bottom w:val="single" w:color="000000" w:sz="4" w:space="0"/>
              <w:right w:val="single" w:color="000000" w:sz="4" w:space="0"/>
              <w:tl2br w:val="nil"/>
              <w:tr2bl w:val="nil"/>
            </w:tcBorders>
            <w:noWrap/>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val="0"/>
              <w:spacing w:before="0" w:beforeAutospacing="0" w:after="0" w:afterAutospacing="0" w:line="240" w:lineRule="atLeast"/>
              <w:ind w:left="0" w:leftChars="0" w:right="0" w:rightChars="0"/>
              <w:jc w:val="both"/>
              <w:textAlignment w:val="baseline"/>
              <w:rPr>
                <w:rFonts w:ascii="Times New Roman" w:hAnsi="Times New Roman" w:eastAsia="仿宋_GB2312" w:cs="Times New Roman"/>
                <w:b w:val="0"/>
                <w:bCs w:val="0"/>
                <w:i w:val="0"/>
                <w:caps w:val="0"/>
                <w:smallCaps w:val="0"/>
                <w:snapToGrid w:val="0"/>
                <w:color w:val="000000"/>
                <w:spacing w:val="0"/>
                <w:w w:val="100"/>
                <w:kern w:val="0"/>
                <w:sz w:val="24"/>
                <w:szCs w:val="24"/>
                <w:lang w:val="en-US" w:eastAsia="zh-CN" w:bidi="ar-SA"/>
              </w:rPr>
            </w:pPr>
            <w:r>
              <w:rPr>
                <w:rStyle w:val="21"/>
                <w:rFonts w:ascii="Times New Roman" w:hAnsi="Times New Roman" w:eastAsia="仿宋_GB2312" w:cs="Times New Roman"/>
                <w:b w:val="0"/>
                <w:bCs w:val="0"/>
                <w:i w:val="0"/>
                <w:caps w:val="0"/>
                <w:smallCaps w:val="0"/>
                <w:color w:val="000000"/>
                <w:spacing w:val="0"/>
                <w:w w:val="100"/>
                <w:kern w:val="0"/>
                <w:sz w:val="24"/>
                <w:szCs w:val="24"/>
                <w:lang w:val="en-US" w:eastAsia="zh-CN"/>
              </w:rPr>
              <w:t>省政府及其部门规范性文件</w:t>
            </w:r>
          </w:p>
        </w:tc>
        <w:tc>
          <w:tcPr>
            <w:tcW w:w="4517" w:type="dxa"/>
            <w:tcBorders>
              <w:top w:val="single" w:color="000000" w:sz="4" w:space="0"/>
              <w:left w:val="single" w:color="000000" w:sz="4" w:space="0"/>
              <w:bottom w:val="single" w:color="000000" w:sz="4" w:space="0"/>
              <w:right w:val="single" w:color="000000" w:sz="4" w:space="0"/>
              <w:tl2br w:val="nil"/>
              <w:tr2bl w:val="nil"/>
            </w:tcBorders>
            <w:noWrap/>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val="0"/>
              <w:spacing w:before="0" w:beforeAutospacing="0" w:after="0" w:afterAutospacing="0" w:line="240" w:lineRule="atLeast"/>
              <w:ind w:left="0" w:leftChars="0" w:right="0" w:rightChars="0"/>
              <w:jc w:val="both"/>
              <w:textAlignment w:val="baseline"/>
              <w:rPr>
                <w:rFonts w:ascii="Times New Roman" w:hAnsi="Times New Roman" w:eastAsia="仿宋_GB2312" w:cs="Times New Roman"/>
                <w:b w:val="0"/>
                <w:bCs w:val="0"/>
                <w:i w:val="0"/>
                <w:caps w:val="0"/>
                <w:smallCaps w:val="0"/>
                <w:snapToGrid w:val="0"/>
                <w:color w:val="000000"/>
                <w:spacing w:val="0"/>
                <w:w w:val="100"/>
                <w:kern w:val="0"/>
                <w:sz w:val="24"/>
                <w:szCs w:val="24"/>
                <w:lang w:val="en-US" w:eastAsia="zh-CN" w:bidi="ar-SA"/>
              </w:rPr>
            </w:pPr>
            <w:r>
              <w:rPr>
                <w:rStyle w:val="21"/>
                <w:rFonts w:ascii="Times New Roman" w:hAnsi="Times New Roman" w:eastAsia="仿宋_GB2312" w:cs="Times New Roman"/>
                <w:b w:val="0"/>
                <w:bCs w:val="0"/>
                <w:i w:val="0"/>
                <w:caps w:val="0"/>
                <w:smallCaps w:val="0"/>
                <w:color w:val="000000"/>
                <w:spacing w:val="0"/>
                <w:w w:val="100"/>
                <w:kern w:val="0"/>
                <w:sz w:val="24"/>
                <w:szCs w:val="24"/>
                <w:lang w:val="en-US" w:eastAsia="zh-CN"/>
              </w:rPr>
              <w:t>贵州省卫生和计划生育委员会 贵州省财政厅关于建立</w:t>
            </w:r>
            <w:r>
              <w:rPr>
                <w:rStyle w:val="21"/>
                <w:rFonts w:hint="eastAsia" w:ascii="Times New Roman" w:hAnsi="Times New Roman" w:cs="Times New Roman"/>
                <w:b w:val="0"/>
                <w:bCs w:val="0"/>
                <w:i w:val="0"/>
                <w:caps w:val="0"/>
                <w:smallCaps w:val="0"/>
                <w:color w:val="000000"/>
                <w:spacing w:val="0"/>
                <w:w w:val="100"/>
                <w:kern w:val="0"/>
                <w:sz w:val="24"/>
                <w:szCs w:val="24"/>
                <w:lang w:val="en-US" w:eastAsia="zh-CN"/>
              </w:rPr>
              <w:t>“</w:t>
            </w:r>
            <w:r>
              <w:rPr>
                <w:rStyle w:val="21"/>
                <w:rFonts w:ascii="Times New Roman" w:hAnsi="Times New Roman" w:eastAsia="仿宋_GB2312" w:cs="Times New Roman"/>
                <w:b w:val="0"/>
                <w:bCs w:val="0"/>
                <w:i w:val="0"/>
                <w:caps w:val="0"/>
                <w:smallCaps w:val="0"/>
                <w:color w:val="000000"/>
                <w:spacing w:val="0"/>
                <w:w w:val="100"/>
                <w:kern w:val="0"/>
                <w:sz w:val="24"/>
                <w:szCs w:val="24"/>
                <w:lang w:val="en-US" w:eastAsia="zh-CN"/>
              </w:rPr>
              <w:t>单独两孩</w:t>
            </w:r>
            <w:r>
              <w:rPr>
                <w:rStyle w:val="21"/>
                <w:rFonts w:hint="eastAsia" w:ascii="Times New Roman" w:hAnsi="Times New Roman" w:cs="Times New Roman"/>
                <w:b w:val="0"/>
                <w:bCs w:val="0"/>
                <w:i w:val="0"/>
                <w:caps w:val="0"/>
                <w:smallCaps w:val="0"/>
                <w:color w:val="000000"/>
                <w:spacing w:val="0"/>
                <w:w w:val="100"/>
                <w:kern w:val="0"/>
                <w:sz w:val="24"/>
                <w:szCs w:val="24"/>
                <w:lang w:val="en-US" w:eastAsia="zh-CN"/>
              </w:rPr>
              <w:t>”</w:t>
            </w:r>
            <w:r>
              <w:rPr>
                <w:rStyle w:val="21"/>
                <w:rFonts w:ascii="Times New Roman" w:hAnsi="Times New Roman" w:eastAsia="仿宋_GB2312" w:cs="Times New Roman"/>
                <w:b w:val="0"/>
                <w:bCs w:val="0"/>
                <w:i w:val="0"/>
                <w:caps w:val="0"/>
                <w:smallCaps w:val="0"/>
                <w:color w:val="000000"/>
                <w:spacing w:val="0"/>
                <w:w w:val="100"/>
                <w:kern w:val="0"/>
                <w:sz w:val="24"/>
                <w:szCs w:val="24"/>
                <w:lang w:val="en-US" w:eastAsia="zh-CN"/>
              </w:rPr>
              <w:t>高龄孕产家庭生育关怀制度的意见（黔卫计发〔2015〕17号）</w:t>
            </w:r>
          </w:p>
        </w:tc>
        <w:tc>
          <w:tcPr>
            <w:tcW w:w="1505" w:type="dxa"/>
            <w:tcBorders>
              <w:top w:val="single" w:color="000000" w:sz="4" w:space="0"/>
              <w:left w:val="single" w:color="000000" w:sz="4" w:space="0"/>
              <w:bottom w:val="single" w:color="000000" w:sz="4" w:space="0"/>
              <w:right w:val="single" w:color="000000" w:sz="4" w:space="0"/>
              <w:tl2br w:val="nil"/>
              <w:tr2bl w:val="nil"/>
            </w:tcBorders>
            <w:noWrap/>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val="0"/>
              <w:spacing w:before="0" w:beforeAutospacing="0" w:after="0" w:afterAutospacing="0" w:line="240" w:lineRule="atLeast"/>
              <w:ind w:left="0" w:leftChars="0" w:right="0" w:rightChars="0"/>
              <w:jc w:val="center"/>
              <w:textAlignment w:val="baseline"/>
              <w:rPr>
                <w:rFonts w:ascii="Times New Roman" w:hAnsi="Times New Roman" w:eastAsia="仿宋_GB2312" w:cs="Times New Roman"/>
                <w:b w:val="0"/>
                <w:bCs w:val="0"/>
                <w:i w:val="0"/>
                <w:caps w:val="0"/>
                <w:smallCaps w:val="0"/>
                <w:snapToGrid w:val="0"/>
                <w:color w:val="000000"/>
                <w:spacing w:val="0"/>
                <w:w w:val="100"/>
                <w:kern w:val="0"/>
                <w:sz w:val="24"/>
                <w:szCs w:val="24"/>
                <w:lang w:val="en-US" w:eastAsia="zh-CN" w:bidi="ar-SA"/>
              </w:rPr>
            </w:pPr>
            <w:r>
              <w:rPr>
                <w:rStyle w:val="21"/>
                <w:rFonts w:ascii="Times New Roman" w:hAnsi="Times New Roman" w:eastAsia="仿宋_GB2312" w:cs="Times New Roman"/>
                <w:b w:val="0"/>
                <w:bCs w:val="0"/>
                <w:i w:val="0"/>
                <w:caps w:val="0"/>
                <w:smallCaps w:val="0"/>
                <w:color w:val="000000"/>
                <w:spacing w:val="0"/>
                <w:w w:val="100"/>
                <w:kern w:val="0"/>
                <w:sz w:val="24"/>
                <w:szCs w:val="24"/>
                <w:lang w:val="en-US" w:eastAsia="zh-CN"/>
              </w:rPr>
              <w:t>废止</w:t>
            </w:r>
          </w:p>
        </w:tc>
        <w:tc>
          <w:tcPr>
            <w:tcW w:w="4825" w:type="dxa"/>
            <w:tcBorders>
              <w:top w:val="single" w:color="000000" w:sz="4" w:space="0"/>
              <w:left w:val="single" w:color="000000" w:sz="4" w:space="0"/>
              <w:bottom w:val="single" w:color="000000" w:sz="4" w:space="0"/>
              <w:right w:val="single" w:color="000000" w:sz="4" w:space="0"/>
              <w:tl2br w:val="nil"/>
              <w:tr2bl w:val="nil"/>
            </w:tcBorders>
            <w:noWrap/>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val="0"/>
              <w:spacing w:before="0" w:beforeAutospacing="0" w:after="0" w:afterAutospacing="0" w:line="240" w:lineRule="atLeast"/>
              <w:ind w:left="0" w:leftChars="0" w:right="0" w:rightChars="0"/>
              <w:jc w:val="both"/>
              <w:textAlignment w:val="baseline"/>
              <w:rPr>
                <w:rFonts w:ascii="Times New Roman" w:hAnsi="Times New Roman" w:eastAsia="仿宋_GB2312" w:cs="Times New Roman"/>
                <w:b w:val="0"/>
                <w:bCs w:val="0"/>
                <w:i w:val="0"/>
                <w:caps w:val="0"/>
                <w:smallCaps w:val="0"/>
                <w:snapToGrid w:val="0"/>
                <w:color w:val="000000"/>
                <w:spacing w:val="0"/>
                <w:w w:val="100"/>
                <w:kern w:val="0"/>
                <w:sz w:val="24"/>
                <w:szCs w:val="24"/>
                <w:lang w:val="en-US" w:eastAsia="zh-CN" w:bidi="ar-SA"/>
              </w:rPr>
            </w:pPr>
            <w:r>
              <w:rPr>
                <w:rStyle w:val="21"/>
                <w:rFonts w:ascii="Times New Roman" w:hAnsi="Times New Roman" w:eastAsia="仿宋_GB2312" w:cs="Times New Roman"/>
                <w:b w:val="0"/>
                <w:bCs w:val="0"/>
                <w:i w:val="0"/>
                <w:caps w:val="0"/>
                <w:smallCaps w:val="0"/>
                <w:color w:val="000000"/>
                <w:spacing w:val="0"/>
                <w:w w:val="100"/>
                <w:kern w:val="0"/>
                <w:sz w:val="24"/>
                <w:szCs w:val="24"/>
                <w:lang w:val="en-US" w:eastAsia="zh-CN"/>
              </w:rPr>
              <w:t>主要内容与</w:t>
            </w:r>
            <w:r>
              <w:rPr>
                <w:rStyle w:val="21"/>
                <w:rFonts w:hint="eastAsia" w:ascii="Times New Roman" w:hAnsi="Times New Roman" w:cs="Times New Roman"/>
                <w:b w:val="0"/>
                <w:bCs w:val="0"/>
                <w:i w:val="0"/>
                <w:caps w:val="0"/>
                <w:smallCaps w:val="0"/>
                <w:color w:val="000000"/>
                <w:spacing w:val="0"/>
                <w:w w:val="100"/>
                <w:kern w:val="0"/>
                <w:sz w:val="24"/>
                <w:szCs w:val="24"/>
                <w:lang w:val="en-US" w:eastAsia="zh-CN"/>
              </w:rPr>
              <w:t>《中共中央 国务院关于优化生育政策促进人口长期均衡发展的决定》《人口与计划生育法》《贵州省人口与计划生育条例》不一致</w:t>
            </w:r>
            <w:r>
              <w:rPr>
                <w:rStyle w:val="21"/>
                <w:rFonts w:ascii="Times New Roman" w:hAnsi="Times New Roman" w:eastAsia="仿宋_GB2312" w:cs="Times New Roman"/>
                <w:b w:val="0"/>
                <w:bCs w:val="0"/>
                <w:i w:val="0"/>
                <w:caps w:val="0"/>
                <w:smallCaps w:val="0"/>
                <w:color w:val="000000"/>
                <w:spacing w:val="0"/>
                <w:w w:val="100"/>
                <w:kern w:val="0"/>
                <w:sz w:val="24"/>
                <w:szCs w:val="24"/>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45" w:hRule="atLeast"/>
        </w:trPr>
        <w:tc>
          <w:tcPr>
            <w:tcW w:w="749" w:type="dxa"/>
            <w:tcBorders>
              <w:top w:val="single" w:color="000000" w:sz="4" w:space="0"/>
              <w:left w:val="single" w:color="000000" w:sz="4" w:space="0"/>
              <w:bottom w:val="single" w:color="000000" w:sz="4" w:space="0"/>
              <w:right w:val="single" w:color="000000" w:sz="4" w:space="0"/>
              <w:tl2br w:val="nil"/>
              <w:tr2bl w:val="nil"/>
            </w:tcBorders>
            <w:noWrap/>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val="0"/>
              <w:spacing w:before="0" w:beforeAutospacing="0" w:after="0" w:afterAutospacing="0" w:line="240" w:lineRule="atLeast"/>
              <w:ind w:left="0" w:right="0"/>
              <w:jc w:val="center"/>
              <w:textAlignment w:val="baseline"/>
              <w:rPr>
                <w:rStyle w:val="21"/>
                <w:rFonts w:hint="default" w:ascii="Times New Roman" w:hAnsi="Times New Roman" w:eastAsia="仿宋_GB2312" w:cs="Times New Roman"/>
                <w:b w:val="0"/>
                <w:bCs w:val="0"/>
                <w:i w:val="0"/>
                <w:caps w:val="0"/>
                <w:smallCaps w:val="0"/>
                <w:color w:val="000000"/>
                <w:spacing w:val="0"/>
                <w:w w:val="100"/>
                <w:kern w:val="0"/>
                <w:sz w:val="24"/>
                <w:szCs w:val="24"/>
                <w:lang w:val="en-US" w:eastAsia="zh-CN"/>
              </w:rPr>
            </w:pPr>
            <w:r>
              <w:rPr>
                <w:rStyle w:val="21"/>
                <w:rFonts w:hint="eastAsia" w:ascii="Times New Roman" w:hAnsi="Times New Roman" w:cs="Times New Roman"/>
                <w:b w:val="0"/>
                <w:bCs w:val="0"/>
                <w:i w:val="0"/>
                <w:caps w:val="0"/>
                <w:smallCaps w:val="0"/>
                <w:color w:val="000000"/>
                <w:spacing w:val="0"/>
                <w:w w:val="100"/>
                <w:kern w:val="0"/>
                <w:sz w:val="24"/>
                <w:szCs w:val="24"/>
                <w:lang w:val="en-US" w:eastAsia="zh-CN"/>
              </w:rPr>
              <w:t>8</w:t>
            </w:r>
          </w:p>
        </w:tc>
        <w:tc>
          <w:tcPr>
            <w:tcW w:w="1334" w:type="dxa"/>
            <w:tcBorders>
              <w:top w:val="single" w:color="000000" w:sz="4" w:space="0"/>
              <w:left w:val="single" w:color="000000" w:sz="4" w:space="0"/>
              <w:bottom w:val="single" w:color="000000" w:sz="4" w:space="0"/>
              <w:right w:val="single" w:color="000000" w:sz="4" w:space="0"/>
              <w:tl2br w:val="nil"/>
              <w:tr2bl w:val="nil"/>
            </w:tcBorders>
            <w:noWrap/>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val="0"/>
              <w:spacing w:before="0" w:beforeAutospacing="0" w:after="0" w:afterAutospacing="0" w:line="240" w:lineRule="atLeast"/>
              <w:ind w:left="0" w:leftChars="0" w:right="0" w:rightChars="0"/>
              <w:jc w:val="both"/>
              <w:textAlignment w:val="baseline"/>
              <w:rPr>
                <w:rFonts w:ascii="Times New Roman" w:hAnsi="Times New Roman" w:eastAsia="仿宋_GB2312" w:cs="Times New Roman"/>
                <w:b w:val="0"/>
                <w:bCs w:val="0"/>
                <w:i w:val="0"/>
                <w:caps w:val="0"/>
                <w:smallCaps w:val="0"/>
                <w:snapToGrid w:val="0"/>
                <w:color w:val="000000"/>
                <w:spacing w:val="0"/>
                <w:w w:val="100"/>
                <w:kern w:val="0"/>
                <w:sz w:val="24"/>
                <w:szCs w:val="24"/>
                <w:lang w:val="en-US" w:eastAsia="zh-CN" w:bidi="ar-SA"/>
              </w:rPr>
            </w:pPr>
            <w:r>
              <w:rPr>
                <w:rStyle w:val="21"/>
                <w:rFonts w:ascii="Times New Roman" w:hAnsi="Times New Roman" w:eastAsia="仿宋_GB2312" w:cs="Times New Roman"/>
                <w:b w:val="0"/>
                <w:bCs w:val="0"/>
                <w:i w:val="0"/>
                <w:caps w:val="0"/>
                <w:smallCaps w:val="0"/>
                <w:color w:val="000000"/>
                <w:spacing w:val="0"/>
                <w:w w:val="100"/>
                <w:kern w:val="0"/>
                <w:sz w:val="24"/>
                <w:szCs w:val="24"/>
                <w:lang w:val="en-US" w:eastAsia="zh-CN"/>
              </w:rPr>
              <w:t>省政府及其部门规范性文件</w:t>
            </w:r>
          </w:p>
        </w:tc>
        <w:tc>
          <w:tcPr>
            <w:tcW w:w="4517" w:type="dxa"/>
            <w:tcBorders>
              <w:top w:val="single" w:color="000000" w:sz="4" w:space="0"/>
              <w:left w:val="single" w:color="000000" w:sz="4" w:space="0"/>
              <w:bottom w:val="single" w:color="000000" w:sz="4" w:space="0"/>
              <w:right w:val="single" w:color="000000" w:sz="4" w:space="0"/>
              <w:tl2br w:val="nil"/>
              <w:tr2bl w:val="nil"/>
            </w:tcBorders>
            <w:noWrap/>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val="0"/>
              <w:spacing w:before="0" w:beforeAutospacing="0" w:after="0" w:afterAutospacing="0" w:line="240" w:lineRule="atLeast"/>
              <w:ind w:left="0" w:leftChars="0" w:right="0" w:rightChars="0"/>
              <w:jc w:val="both"/>
              <w:textAlignment w:val="baseline"/>
              <w:rPr>
                <w:rFonts w:ascii="Times New Roman" w:hAnsi="Times New Roman" w:eastAsia="仿宋_GB2312" w:cs="Times New Roman"/>
                <w:b w:val="0"/>
                <w:bCs w:val="0"/>
                <w:i w:val="0"/>
                <w:caps w:val="0"/>
                <w:smallCaps w:val="0"/>
                <w:snapToGrid w:val="0"/>
                <w:color w:val="000000"/>
                <w:spacing w:val="0"/>
                <w:w w:val="100"/>
                <w:kern w:val="0"/>
                <w:sz w:val="24"/>
                <w:szCs w:val="24"/>
                <w:lang w:val="en-US" w:eastAsia="zh-CN" w:bidi="ar-SA"/>
              </w:rPr>
            </w:pPr>
            <w:r>
              <w:rPr>
                <w:rStyle w:val="21"/>
                <w:rFonts w:ascii="Times New Roman" w:hAnsi="Times New Roman" w:eastAsia="仿宋_GB2312" w:cs="Times New Roman"/>
                <w:b w:val="0"/>
                <w:bCs w:val="0"/>
                <w:i w:val="0"/>
                <w:caps w:val="0"/>
                <w:smallCaps w:val="0"/>
                <w:color w:val="000000"/>
                <w:spacing w:val="0"/>
                <w:w w:val="100"/>
                <w:kern w:val="0"/>
                <w:sz w:val="24"/>
                <w:szCs w:val="24"/>
                <w:lang w:val="en-US" w:eastAsia="zh-CN"/>
              </w:rPr>
              <w:t>贵州省卫生和计划生育委员会 贵州省计划生育协会关于印发《贵州省单独两孩高龄孕产家庭生育关怀制度管理规范》的通知（黔卫计发〔2015〕43号）</w:t>
            </w:r>
          </w:p>
        </w:tc>
        <w:tc>
          <w:tcPr>
            <w:tcW w:w="1505" w:type="dxa"/>
            <w:tcBorders>
              <w:top w:val="single" w:color="000000" w:sz="4" w:space="0"/>
              <w:left w:val="single" w:color="000000" w:sz="4" w:space="0"/>
              <w:bottom w:val="single" w:color="000000" w:sz="4" w:space="0"/>
              <w:right w:val="single" w:color="000000" w:sz="4" w:space="0"/>
              <w:tl2br w:val="nil"/>
              <w:tr2bl w:val="nil"/>
            </w:tcBorders>
            <w:noWrap/>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val="0"/>
              <w:spacing w:before="0" w:beforeAutospacing="0" w:after="0" w:afterAutospacing="0" w:line="240" w:lineRule="atLeast"/>
              <w:ind w:left="0" w:leftChars="0" w:right="0" w:rightChars="0"/>
              <w:jc w:val="center"/>
              <w:textAlignment w:val="baseline"/>
              <w:rPr>
                <w:rFonts w:ascii="Times New Roman" w:hAnsi="Times New Roman" w:eastAsia="仿宋_GB2312" w:cs="Times New Roman"/>
                <w:b w:val="0"/>
                <w:bCs w:val="0"/>
                <w:i w:val="0"/>
                <w:caps w:val="0"/>
                <w:smallCaps w:val="0"/>
                <w:snapToGrid w:val="0"/>
                <w:color w:val="000000"/>
                <w:spacing w:val="0"/>
                <w:w w:val="100"/>
                <w:kern w:val="0"/>
                <w:sz w:val="24"/>
                <w:szCs w:val="24"/>
                <w:lang w:val="en-US" w:eastAsia="zh-CN" w:bidi="ar-SA"/>
              </w:rPr>
            </w:pPr>
            <w:r>
              <w:rPr>
                <w:rStyle w:val="21"/>
                <w:rFonts w:ascii="Times New Roman" w:hAnsi="Times New Roman" w:eastAsia="仿宋_GB2312" w:cs="Times New Roman"/>
                <w:b w:val="0"/>
                <w:bCs w:val="0"/>
                <w:i w:val="0"/>
                <w:caps w:val="0"/>
                <w:smallCaps w:val="0"/>
                <w:color w:val="000000"/>
                <w:spacing w:val="0"/>
                <w:w w:val="100"/>
                <w:kern w:val="0"/>
                <w:sz w:val="24"/>
                <w:szCs w:val="24"/>
                <w:lang w:val="en-US" w:eastAsia="zh-CN"/>
              </w:rPr>
              <w:t>废止</w:t>
            </w:r>
          </w:p>
        </w:tc>
        <w:tc>
          <w:tcPr>
            <w:tcW w:w="4825" w:type="dxa"/>
            <w:tcBorders>
              <w:top w:val="single" w:color="000000" w:sz="4" w:space="0"/>
              <w:left w:val="single" w:color="000000" w:sz="4" w:space="0"/>
              <w:bottom w:val="single" w:color="000000" w:sz="4" w:space="0"/>
              <w:right w:val="single" w:color="000000" w:sz="4" w:space="0"/>
              <w:tl2br w:val="nil"/>
              <w:tr2bl w:val="nil"/>
            </w:tcBorders>
            <w:noWrap/>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val="0"/>
              <w:spacing w:before="0" w:beforeAutospacing="0" w:after="0" w:afterAutospacing="0" w:line="240" w:lineRule="atLeast"/>
              <w:ind w:left="0" w:leftChars="0" w:right="0" w:rightChars="0"/>
              <w:jc w:val="both"/>
              <w:textAlignment w:val="baseline"/>
              <w:rPr>
                <w:rFonts w:ascii="Times New Roman" w:hAnsi="Times New Roman" w:eastAsia="仿宋_GB2312" w:cs="Times New Roman"/>
                <w:b w:val="0"/>
                <w:bCs w:val="0"/>
                <w:i w:val="0"/>
                <w:caps w:val="0"/>
                <w:smallCaps w:val="0"/>
                <w:snapToGrid w:val="0"/>
                <w:color w:val="000000"/>
                <w:spacing w:val="0"/>
                <w:w w:val="100"/>
                <w:kern w:val="0"/>
                <w:sz w:val="24"/>
                <w:szCs w:val="24"/>
                <w:lang w:val="en-US" w:eastAsia="zh-CN" w:bidi="ar-SA"/>
              </w:rPr>
            </w:pPr>
            <w:r>
              <w:rPr>
                <w:rStyle w:val="21"/>
                <w:rFonts w:ascii="Times New Roman" w:hAnsi="Times New Roman" w:eastAsia="仿宋_GB2312" w:cs="Times New Roman"/>
                <w:b w:val="0"/>
                <w:bCs w:val="0"/>
                <w:i w:val="0"/>
                <w:caps w:val="0"/>
                <w:smallCaps w:val="0"/>
                <w:color w:val="000000"/>
                <w:spacing w:val="0"/>
                <w:w w:val="100"/>
                <w:kern w:val="0"/>
                <w:sz w:val="24"/>
                <w:szCs w:val="24"/>
                <w:lang w:val="en-US" w:eastAsia="zh-CN"/>
              </w:rPr>
              <w:t>主要内容与</w:t>
            </w:r>
            <w:r>
              <w:rPr>
                <w:rStyle w:val="21"/>
                <w:rFonts w:hint="eastAsia" w:ascii="Times New Roman" w:hAnsi="Times New Roman" w:cs="Times New Roman"/>
                <w:b w:val="0"/>
                <w:bCs w:val="0"/>
                <w:i w:val="0"/>
                <w:caps w:val="0"/>
                <w:smallCaps w:val="0"/>
                <w:color w:val="000000"/>
                <w:spacing w:val="0"/>
                <w:w w:val="100"/>
                <w:kern w:val="0"/>
                <w:sz w:val="24"/>
                <w:szCs w:val="24"/>
                <w:lang w:val="en-US" w:eastAsia="zh-CN"/>
              </w:rPr>
              <w:t>《中共中央 国务院关于优化生育政策促进人口长期均衡发展的决定》《人口与计划生育法》《贵州省人口与计划生育条例》不一致</w:t>
            </w:r>
            <w:r>
              <w:rPr>
                <w:rStyle w:val="21"/>
                <w:rFonts w:ascii="Times New Roman" w:hAnsi="Times New Roman" w:eastAsia="仿宋_GB2312" w:cs="Times New Roman"/>
                <w:b w:val="0"/>
                <w:bCs w:val="0"/>
                <w:i w:val="0"/>
                <w:caps w:val="0"/>
                <w:smallCaps w:val="0"/>
                <w:color w:val="000000"/>
                <w:spacing w:val="0"/>
                <w:w w:val="100"/>
                <w:kern w:val="0"/>
                <w:sz w:val="24"/>
                <w:szCs w:val="24"/>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45" w:hRule="atLeast"/>
        </w:trPr>
        <w:tc>
          <w:tcPr>
            <w:tcW w:w="749" w:type="dxa"/>
            <w:tcBorders>
              <w:top w:val="single" w:color="000000" w:sz="4" w:space="0"/>
              <w:left w:val="single" w:color="000000" w:sz="4" w:space="0"/>
              <w:bottom w:val="single" w:color="000000" w:sz="4" w:space="0"/>
              <w:right w:val="single" w:color="000000" w:sz="4" w:space="0"/>
              <w:tl2br w:val="nil"/>
              <w:tr2bl w:val="nil"/>
            </w:tcBorders>
            <w:noWrap/>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val="0"/>
              <w:spacing w:before="0" w:beforeAutospacing="0" w:after="0" w:afterAutospacing="0" w:line="240" w:lineRule="atLeast"/>
              <w:ind w:left="0" w:right="0"/>
              <w:jc w:val="center"/>
              <w:textAlignment w:val="baseline"/>
              <w:rPr>
                <w:rStyle w:val="21"/>
                <w:rFonts w:hint="default" w:ascii="Times New Roman" w:hAnsi="Times New Roman" w:eastAsia="仿宋_GB2312" w:cs="Times New Roman"/>
                <w:b w:val="0"/>
                <w:bCs w:val="0"/>
                <w:i w:val="0"/>
                <w:caps w:val="0"/>
                <w:smallCaps w:val="0"/>
                <w:color w:val="000000"/>
                <w:spacing w:val="0"/>
                <w:w w:val="100"/>
                <w:kern w:val="0"/>
                <w:sz w:val="24"/>
                <w:szCs w:val="24"/>
                <w:lang w:val="en-US" w:eastAsia="zh-CN"/>
              </w:rPr>
            </w:pPr>
            <w:r>
              <w:rPr>
                <w:rStyle w:val="21"/>
                <w:rFonts w:hint="eastAsia" w:ascii="Times New Roman" w:hAnsi="Times New Roman" w:cs="Times New Roman"/>
                <w:b w:val="0"/>
                <w:bCs w:val="0"/>
                <w:i w:val="0"/>
                <w:caps w:val="0"/>
                <w:smallCaps w:val="0"/>
                <w:color w:val="000000"/>
                <w:spacing w:val="0"/>
                <w:w w:val="100"/>
                <w:kern w:val="0"/>
                <w:sz w:val="24"/>
                <w:szCs w:val="24"/>
                <w:lang w:val="en-US" w:eastAsia="zh-CN"/>
              </w:rPr>
              <w:t>9</w:t>
            </w:r>
          </w:p>
        </w:tc>
        <w:tc>
          <w:tcPr>
            <w:tcW w:w="1334" w:type="dxa"/>
            <w:tcBorders>
              <w:top w:val="single" w:color="000000" w:sz="4" w:space="0"/>
              <w:left w:val="single" w:color="000000" w:sz="4" w:space="0"/>
              <w:bottom w:val="single" w:color="000000" w:sz="4" w:space="0"/>
              <w:right w:val="single" w:color="000000" w:sz="4" w:space="0"/>
              <w:tl2br w:val="nil"/>
              <w:tr2bl w:val="nil"/>
            </w:tcBorders>
            <w:noWrap/>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val="0"/>
              <w:spacing w:before="0" w:beforeAutospacing="0" w:after="0" w:afterAutospacing="0" w:line="240" w:lineRule="atLeast"/>
              <w:ind w:left="0" w:leftChars="0" w:right="0" w:rightChars="0"/>
              <w:jc w:val="both"/>
              <w:textAlignment w:val="baseline"/>
              <w:rPr>
                <w:rFonts w:ascii="Times New Roman" w:hAnsi="Times New Roman" w:eastAsia="仿宋_GB2312" w:cs="Times New Roman"/>
                <w:b w:val="0"/>
                <w:bCs w:val="0"/>
                <w:i w:val="0"/>
                <w:caps w:val="0"/>
                <w:smallCaps w:val="0"/>
                <w:snapToGrid w:val="0"/>
                <w:color w:val="000000"/>
                <w:spacing w:val="0"/>
                <w:w w:val="100"/>
                <w:kern w:val="0"/>
                <w:sz w:val="24"/>
                <w:szCs w:val="24"/>
                <w:lang w:val="en-US" w:eastAsia="zh-CN" w:bidi="ar-SA"/>
              </w:rPr>
            </w:pPr>
            <w:r>
              <w:rPr>
                <w:rStyle w:val="21"/>
                <w:rFonts w:ascii="Times New Roman" w:hAnsi="Times New Roman" w:eastAsia="仿宋_GB2312" w:cs="Times New Roman"/>
                <w:b w:val="0"/>
                <w:bCs w:val="0"/>
                <w:i w:val="0"/>
                <w:caps w:val="0"/>
                <w:smallCaps w:val="0"/>
                <w:color w:val="000000"/>
                <w:spacing w:val="0"/>
                <w:w w:val="100"/>
                <w:kern w:val="0"/>
                <w:sz w:val="24"/>
                <w:szCs w:val="24"/>
                <w:lang w:val="en-US" w:eastAsia="zh-CN"/>
              </w:rPr>
              <w:t>省政府及其部门规范性文件</w:t>
            </w:r>
          </w:p>
        </w:tc>
        <w:tc>
          <w:tcPr>
            <w:tcW w:w="4517" w:type="dxa"/>
            <w:tcBorders>
              <w:top w:val="single" w:color="000000" w:sz="4" w:space="0"/>
              <w:left w:val="single" w:color="000000" w:sz="4" w:space="0"/>
              <w:bottom w:val="single" w:color="000000" w:sz="4" w:space="0"/>
              <w:right w:val="single" w:color="000000" w:sz="4" w:space="0"/>
              <w:tl2br w:val="nil"/>
              <w:tr2bl w:val="nil"/>
            </w:tcBorders>
            <w:noWrap/>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val="0"/>
              <w:spacing w:before="0" w:beforeAutospacing="0" w:after="0" w:afterAutospacing="0" w:line="240" w:lineRule="atLeast"/>
              <w:ind w:left="0" w:leftChars="0" w:right="0" w:rightChars="0"/>
              <w:jc w:val="both"/>
              <w:textAlignment w:val="baseline"/>
              <w:rPr>
                <w:rFonts w:ascii="Times New Roman" w:hAnsi="Times New Roman" w:eastAsia="仿宋_GB2312" w:cs="Times New Roman"/>
                <w:b w:val="0"/>
                <w:bCs w:val="0"/>
                <w:i w:val="0"/>
                <w:caps w:val="0"/>
                <w:smallCaps w:val="0"/>
                <w:snapToGrid w:val="0"/>
                <w:color w:val="000000"/>
                <w:spacing w:val="0"/>
                <w:w w:val="100"/>
                <w:kern w:val="0"/>
                <w:sz w:val="24"/>
                <w:szCs w:val="24"/>
                <w:lang w:val="en-US" w:eastAsia="zh-CN" w:bidi="ar-SA"/>
              </w:rPr>
            </w:pPr>
            <w:r>
              <w:rPr>
                <w:rStyle w:val="21"/>
                <w:rFonts w:ascii="Times New Roman" w:hAnsi="Times New Roman" w:eastAsia="仿宋_GB2312" w:cs="Times New Roman"/>
                <w:b w:val="0"/>
                <w:bCs w:val="0"/>
                <w:i w:val="0"/>
                <w:caps w:val="0"/>
                <w:smallCaps w:val="0"/>
                <w:color w:val="000000"/>
                <w:spacing w:val="0"/>
                <w:w w:val="100"/>
                <w:kern w:val="0"/>
                <w:sz w:val="24"/>
                <w:szCs w:val="24"/>
                <w:lang w:val="en-US" w:eastAsia="zh-CN"/>
              </w:rPr>
              <w:t>贵州省卫生</w:t>
            </w:r>
            <w:r>
              <w:rPr>
                <w:rStyle w:val="21"/>
                <w:rFonts w:hint="eastAsia" w:ascii="Times New Roman" w:hAnsi="Times New Roman" w:cs="Times New Roman"/>
                <w:b w:val="0"/>
                <w:bCs w:val="0"/>
                <w:i w:val="0"/>
                <w:caps w:val="0"/>
                <w:smallCaps w:val="0"/>
                <w:color w:val="000000"/>
                <w:spacing w:val="0"/>
                <w:w w:val="100"/>
                <w:kern w:val="0"/>
                <w:sz w:val="24"/>
                <w:szCs w:val="24"/>
                <w:lang w:val="en-US" w:eastAsia="zh-CN"/>
              </w:rPr>
              <w:t>和计划生育委员会</w:t>
            </w:r>
            <w:r>
              <w:rPr>
                <w:rStyle w:val="21"/>
                <w:rFonts w:ascii="Times New Roman" w:hAnsi="Times New Roman" w:eastAsia="仿宋_GB2312" w:cs="Times New Roman"/>
                <w:b w:val="0"/>
                <w:bCs w:val="0"/>
                <w:i w:val="0"/>
                <w:caps w:val="0"/>
                <w:smallCaps w:val="0"/>
                <w:color w:val="000000"/>
                <w:spacing w:val="0"/>
                <w:w w:val="100"/>
                <w:kern w:val="0"/>
                <w:sz w:val="24"/>
                <w:szCs w:val="24"/>
                <w:lang w:val="en-US" w:eastAsia="zh-CN"/>
              </w:rPr>
              <w:t>关于进一步规范社会抚养费征收管理工作的通知（黔卫计发〔2015〕60号）</w:t>
            </w:r>
          </w:p>
        </w:tc>
        <w:tc>
          <w:tcPr>
            <w:tcW w:w="1505" w:type="dxa"/>
            <w:tcBorders>
              <w:top w:val="single" w:color="000000" w:sz="4" w:space="0"/>
              <w:left w:val="single" w:color="000000" w:sz="4" w:space="0"/>
              <w:bottom w:val="single" w:color="000000" w:sz="4" w:space="0"/>
              <w:right w:val="single" w:color="000000" w:sz="4" w:space="0"/>
              <w:tl2br w:val="nil"/>
              <w:tr2bl w:val="nil"/>
            </w:tcBorders>
            <w:noWrap/>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val="0"/>
              <w:spacing w:before="0" w:beforeAutospacing="0" w:after="0" w:afterAutospacing="0" w:line="240" w:lineRule="atLeast"/>
              <w:ind w:left="0" w:leftChars="0" w:right="0" w:rightChars="0"/>
              <w:jc w:val="center"/>
              <w:textAlignment w:val="baseline"/>
              <w:rPr>
                <w:rFonts w:ascii="Times New Roman" w:hAnsi="Times New Roman" w:eastAsia="仿宋_GB2312" w:cs="Times New Roman"/>
                <w:b w:val="0"/>
                <w:bCs w:val="0"/>
                <w:i w:val="0"/>
                <w:caps w:val="0"/>
                <w:smallCaps w:val="0"/>
                <w:snapToGrid w:val="0"/>
                <w:color w:val="000000"/>
                <w:spacing w:val="0"/>
                <w:w w:val="100"/>
                <w:kern w:val="0"/>
                <w:sz w:val="24"/>
                <w:szCs w:val="24"/>
                <w:lang w:val="en-US" w:eastAsia="zh-CN" w:bidi="ar-SA"/>
              </w:rPr>
            </w:pPr>
            <w:r>
              <w:rPr>
                <w:rStyle w:val="21"/>
                <w:rFonts w:ascii="Times New Roman" w:hAnsi="Times New Roman" w:eastAsia="仿宋_GB2312" w:cs="Times New Roman"/>
                <w:b w:val="0"/>
                <w:bCs w:val="0"/>
                <w:i w:val="0"/>
                <w:caps w:val="0"/>
                <w:smallCaps w:val="0"/>
                <w:color w:val="000000"/>
                <w:spacing w:val="0"/>
                <w:w w:val="100"/>
                <w:kern w:val="0"/>
                <w:sz w:val="24"/>
                <w:szCs w:val="24"/>
                <w:lang w:val="en-US" w:eastAsia="zh-CN"/>
              </w:rPr>
              <w:t>废止</w:t>
            </w:r>
          </w:p>
        </w:tc>
        <w:tc>
          <w:tcPr>
            <w:tcW w:w="4825" w:type="dxa"/>
            <w:tcBorders>
              <w:top w:val="single" w:color="000000" w:sz="4" w:space="0"/>
              <w:left w:val="single" w:color="000000" w:sz="4" w:space="0"/>
              <w:bottom w:val="single" w:color="000000" w:sz="4" w:space="0"/>
              <w:right w:val="single" w:color="000000" w:sz="4" w:space="0"/>
              <w:tl2br w:val="nil"/>
              <w:tr2bl w:val="nil"/>
            </w:tcBorders>
            <w:noWrap/>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val="0"/>
              <w:spacing w:before="0" w:beforeAutospacing="0" w:after="0" w:afterAutospacing="0" w:line="240" w:lineRule="atLeast"/>
              <w:ind w:left="0" w:leftChars="0" w:right="0" w:rightChars="0"/>
              <w:jc w:val="both"/>
              <w:textAlignment w:val="baseline"/>
              <w:rPr>
                <w:rFonts w:ascii="Times New Roman" w:hAnsi="Times New Roman" w:eastAsia="仿宋_GB2312" w:cs="Times New Roman"/>
                <w:b w:val="0"/>
                <w:bCs w:val="0"/>
                <w:i w:val="0"/>
                <w:caps w:val="0"/>
                <w:smallCaps w:val="0"/>
                <w:snapToGrid w:val="0"/>
                <w:color w:val="000000"/>
                <w:spacing w:val="0"/>
                <w:w w:val="100"/>
                <w:kern w:val="0"/>
                <w:sz w:val="24"/>
                <w:szCs w:val="24"/>
                <w:lang w:val="en-US" w:eastAsia="zh-CN" w:bidi="ar-SA"/>
              </w:rPr>
            </w:pPr>
            <w:r>
              <w:rPr>
                <w:rStyle w:val="21"/>
                <w:rFonts w:ascii="Times New Roman" w:hAnsi="Times New Roman" w:eastAsia="仿宋_GB2312" w:cs="Times New Roman"/>
                <w:b w:val="0"/>
                <w:bCs w:val="0"/>
                <w:i w:val="0"/>
                <w:caps w:val="0"/>
                <w:smallCaps w:val="0"/>
                <w:color w:val="000000"/>
                <w:spacing w:val="0"/>
                <w:w w:val="100"/>
                <w:kern w:val="0"/>
                <w:sz w:val="24"/>
                <w:szCs w:val="24"/>
                <w:lang w:val="en-US" w:eastAsia="zh-CN"/>
              </w:rPr>
              <w:t>主要内容与</w:t>
            </w:r>
            <w:r>
              <w:rPr>
                <w:rStyle w:val="21"/>
                <w:rFonts w:hint="eastAsia" w:ascii="Times New Roman" w:hAnsi="Times New Roman" w:cs="Times New Roman"/>
                <w:b w:val="0"/>
                <w:bCs w:val="0"/>
                <w:i w:val="0"/>
                <w:caps w:val="0"/>
                <w:smallCaps w:val="0"/>
                <w:color w:val="000000"/>
                <w:spacing w:val="0"/>
                <w:w w:val="100"/>
                <w:kern w:val="0"/>
                <w:sz w:val="24"/>
                <w:szCs w:val="24"/>
                <w:lang w:val="en-US" w:eastAsia="zh-CN"/>
              </w:rPr>
              <w:t>《中共中央 国务院关于优化生育政策促进人口长期均衡发展的决定》《人口与计划生育法》《贵州省人口与计划生育条例》不一致</w:t>
            </w:r>
            <w:r>
              <w:rPr>
                <w:rStyle w:val="21"/>
                <w:rFonts w:ascii="Times New Roman" w:hAnsi="Times New Roman" w:eastAsia="仿宋_GB2312" w:cs="Times New Roman"/>
                <w:b w:val="0"/>
                <w:bCs w:val="0"/>
                <w:i w:val="0"/>
                <w:caps w:val="0"/>
                <w:smallCaps w:val="0"/>
                <w:color w:val="000000"/>
                <w:spacing w:val="0"/>
                <w:w w:val="100"/>
                <w:kern w:val="0"/>
                <w:sz w:val="24"/>
                <w:szCs w:val="24"/>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45" w:hRule="atLeast"/>
        </w:trPr>
        <w:tc>
          <w:tcPr>
            <w:tcW w:w="749" w:type="dxa"/>
            <w:tcBorders>
              <w:top w:val="single" w:color="000000" w:sz="4" w:space="0"/>
              <w:left w:val="single" w:color="000000" w:sz="4" w:space="0"/>
              <w:bottom w:val="single" w:color="000000" w:sz="4" w:space="0"/>
              <w:right w:val="single" w:color="000000" w:sz="4" w:space="0"/>
              <w:tl2br w:val="nil"/>
              <w:tr2bl w:val="nil"/>
            </w:tcBorders>
            <w:noWrap/>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val="0"/>
              <w:spacing w:before="0" w:beforeAutospacing="0" w:after="0" w:afterAutospacing="0" w:line="240" w:lineRule="atLeast"/>
              <w:ind w:left="0" w:right="0"/>
              <w:jc w:val="center"/>
              <w:textAlignment w:val="baseline"/>
              <w:rPr>
                <w:rStyle w:val="21"/>
                <w:rFonts w:hint="default" w:ascii="Times New Roman" w:hAnsi="Times New Roman" w:eastAsia="仿宋_GB2312" w:cs="Times New Roman"/>
                <w:b w:val="0"/>
                <w:bCs w:val="0"/>
                <w:i w:val="0"/>
                <w:caps w:val="0"/>
                <w:smallCaps w:val="0"/>
                <w:color w:val="000000"/>
                <w:spacing w:val="0"/>
                <w:w w:val="100"/>
                <w:kern w:val="0"/>
                <w:sz w:val="24"/>
                <w:szCs w:val="24"/>
                <w:lang w:val="en-US" w:eastAsia="zh-CN"/>
              </w:rPr>
            </w:pPr>
            <w:r>
              <w:rPr>
                <w:rStyle w:val="21"/>
                <w:rFonts w:hint="eastAsia" w:ascii="Times New Roman" w:hAnsi="Times New Roman" w:cs="Times New Roman"/>
                <w:b w:val="0"/>
                <w:bCs w:val="0"/>
                <w:i w:val="0"/>
                <w:caps w:val="0"/>
                <w:smallCaps w:val="0"/>
                <w:color w:val="000000"/>
                <w:spacing w:val="0"/>
                <w:w w:val="100"/>
                <w:kern w:val="0"/>
                <w:sz w:val="24"/>
                <w:szCs w:val="24"/>
                <w:lang w:val="en-US" w:eastAsia="zh-CN"/>
              </w:rPr>
              <w:t>10</w:t>
            </w:r>
          </w:p>
        </w:tc>
        <w:tc>
          <w:tcPr>
            <w:tcW w:w="1334" w:type="dxa"/>
            <w:tcBorders>
              <w:top w:val="single" w:color="000000" w:sz="4" w:space="0"/>
              <w:left w:val="single" w:color="000000" w:sz="4" w:space="0"/>
              <w:bottom w:val="single" w:color="000000" w:sz="4" w:space="0"/>
              <w:right w:val="single" w:color="000000" w:sz="4" w:space="0"/>
              <w:tl2br w:val="nil"/>
              <w:tr2bl w:val="nil"/>
            </w:tcBorders>
            <w:noWrap/>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val="0"/>
              <w:spacing w:before="0" w:beforeAutospacing="0" w:after="0" w:afterAutospacing="0" w:line="240" w:lineRule="atLeast"/>
              <w:ind w:left="0" w:leftChars="0" w:right="0" w:rightChars="0"/>
              <w:jc w:val="both"/>
              <w:textAlignment w:val="baseline"/>
              <w:rPr>
                <w:rFonts w:ascii="Times New Roman" w:hAnsi="Times New Roman" w:eastAsia="仿宋_GB2312" w:cs="Times New Roman"/>
                <w:b w:val="0"/>
                <w:bCs w:val="0"/>
                <w:i w:val="0"/>
                <w:caps w:val="0"/>
                <w:smallCaps w:val="0"/>
                <w:snapToGrid w:val="0"/>
                <w:color w:val="000000"/>
                <w:spacing w:val="0"/>
                <w:w w:val="100"/>
                <w:kern w:val="0"/>
                <w:sz w:val="24"/>
                <w:szCs w:val="24"/>
                <w:lang w:val="en-US" w:eastAsia="zh-CN" w:bidi="ar-SA"/>
              </w:rPr>
            </w:pPr>
            <w:r>
              <w:rPr>
                <w:rStyle w:val="21"/>
                <w:rFonts w:ascii="Times New Roman" w:hAnsi="Times New Roman" w:eastAsia="仿宋_GB2312" w:cs="Times New Roman"/>
                <w:b w:val="0"/>
                <w:bCs w:val="0"/>
                <w:i w:val="0"/>
                <w:caps w:val="0"/>
                <w:smallCaps w:val="0"/>
                <w:color w:val="000000"/>
                <w:spacing w:val="0"/>
                <w:w w:val="100"/>
                <w:kern w:val="0"/>
                <w:sz w:val="24"/>
                <w:szCs w:val="24"/>
                <w:lang w:val="en-US" w:eastAsia="zh-CN"/>
              </w:rPr>
              <w:t>省政府及其部门规范性文件</w:t>
            </w:r>
          </w:p>
        </w:tc>
        <w:tc>
          <w:tcPr>
            <w:tcW w:w="4517" w:type="dxa"/>
            <w:tcBorders>
              <w:top w:val="single" w:color="000000" w:sz="4" w:space="0"/>
              <w:left w:val="single" w:color="000000" w:sz="4" w:space="0"/>
              <w:bottom w:val="single" w:color="000000" w:sz="4" w:space="0"/>
              <w:right w:val="single" w:color="000000" w:sz="4" w:space="0"/>
              <w:tl2br w:val="nil"/>
              <w:tr2bl w:val="nil"/>
            </w:tcBorders>
            <w:noWrap/>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val="0"/>
              <w:spacing w:before="0" w:beforeAutospacing="0" w:after="0" w:afterAutospacing="0" w:line="240" w:lineRule="atLeast"/>
              <w:ind w:left="0" w:leftChars="0" w:right="0" w:rightChars="0"/>
              <w:jc w:val="both"/>
              <w:textAlignment w:val="baseline"/>
              <w:rPr>
                <w:rFonts w:ascii="Times New Roman" w:hAnsi="Times New Roman" w:eastAsia="仿宋_GB2312" w:cs="Times New Roman"/>
                <w:b w:val="0"/>
                <w:bCs w:val="0"/>
                <w:i w:val="0"/>
                <w:caps w:val="0"/>
                <w:smallCaps w:val="0"/>
                <w:snapToGrid w:val="0"/>
                <w:color w:val="000000"/>
                <w:spacing w:val="0"/>
                <w:w w:val="100"/>
                <w:kern w:val="0"/>
                <w:sz w:val="24"/>
                <w:szCs w:val="24"/>
                <w:lang w:val="en-US" w:eastAsia="zh-CN" w:bidi="ar-SA"/>
              </w:rPr>
            </w:pPr>
            <w:r>
              <w:rPr>
                <w:rStyle w:val="21"/>
                <w:rFonts w:ascii="Times New Roman" w:hAnsi="Times New Roman" w:eastAsia="仿宋_GB2312" w:cs="Times New Roman"/>
                <w:b w:val="0"/>
                <w:bCs w:val="0"/>
                <w:i w:val="0"/>
                <w:caps w:val="0"/>
                <w:smallCaps w:val="0"/>
                <w:color w:val="000000"/>
                <w:spacing w:val="0"/>
                <w:w w:val="100"/>
                <w:kern w:val="0"/>
                <w:sz w:val="24"/>
                <w:szCs w:val="24"/>
                <w:lang w:val="en-US" w:eastAsia="zh-CN"/>
              </w:rPr>
              <w:t>贵州省人口和计划生育领导小组办公室关于全面开展流动人口返乡生育优质服务的指导意见（黔人领办发〔2016〕2号）</w:t>
            </w:r>
          </w:p>
        </w:tc>
        <w:tc>
          <w:tcPr>
            <w:tcW w:w="1505" w:type="dxa"/>
            <w:tcBorders>
              <w:top w:val="single" w:color="000000" w:sz="4" w:space="0"/>
              <w:left w:val="single" w:color="000000" w:sz="4" w:space="0"/>
              <w:bottom w:val="single" w:color="000000" w:sz="4" w:space="0"/>
              <w:right w:val="single" w:color="000000" w:sz="4" w:space="0"/>
              <w:tl2br w:val="nil"/>
              <w:tr2bl w:val="nil"/>
            </w:tcBorders>
            <w:noWrap/>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val="0"/>
              <w:spacing w:before="0" w:beforeAutospacing="0" w:after="0" w:afterAutospacing="0" w:line="240" w:lineRule="atLeast"/>
              <w:ind w:left="0" w:leftChars="0" w:right="0" w:rightChars="0"/>
              <w:jc w:val="center"/>
              <w:textAlignment w:val="baseline"/>
              <w:rPr>
                <w:rFonts w:ascii="Times New Roman" w:hAnsi="Times New Roman" w:eastAsia="仿宋_GB2312" w:cs="Times New Roman"/>
                <w:b w:val="0"/>
                <w:bCs w:val="0"/>
                <w:i w:val="0"/>
                <w:caps w:val="0"/>
                <w:smallCaps w:val="0"/>
                <w:snapToGrid w:val="0"/>
                <w:color w:val="000000"/>
                <w:spacing w:val="0"/>
                <w:w w:val="100"/>
                <w:kern w:val="0"/>
                <w:sz w:val="24"/>
                <w:szCs w:val="24"/>
                <w:lang w:val="en-US" w:eastAsia="zh-CN" w:bidi="ar-SA"/>
              </w:rPr>
            </w:pPr>
            <w:r>
              <w:rPr>
                <w:rStyle w:val="21"/>
                <w:rFonts w:ascii="Times New Roman" w:hAnsi="Times New Roman" w:eastAsia="仿宋_GB2312" w:cs="Times New Roman"/>
                <w:b w:val="0"/>
                <w:bCs w:val="0"/>
                <w:i w:val="0"/>
                <w:caps w:val="0"/>
                <w:smallCaps w:val="0"/>
                <w:color w:val="000000"/>
                <w:spacing w:val="0"/>
                <w:w w:val="100"/>
                <w:kern w:val="0"/>
                <w:sz w:val="24"/>
                <w:szCs w:val="24"/>
                <w:lang w:val="en-US" w:eastAsia="zh-CN"/>
              </w:rPr>
              <w:t>废止</w:t>
            </w:r>
          </w:p>
        </w:tc>
        <w:tc>
          <w:tcPr>
            <w:tcW w:w="4825" w:type="dxa"/>
            <w:tcBorders>
              <w:top w:val="single" w:color="000000" w:sz="4" w:space="0"/>
              <w:left w:val="single" w:color="000000" w:sz="4" w:space="0"/>
              <w:bottom w:val="single" w:color="000000" w:sz="4" w:space="0"/>
              <w:right w:val="single" w:color="000000" w:sz="4" w:space="0"/>
              <w:tl2br w:val="nil"/>
              <w:tr2bl w:val="nil"/>
            </w:tcBorders>
            <w:noWrap/>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val="0"/>
              <w:spacing w:before="0" w:beforeAutospacing="0" w:after="0" w:afterAutospacing="0" w:line="240" w:lineRule="atLeast"/>
              <w:ind w:left="0" w:leftChars="0" w:right="0" w:rightChars="0"/>
              <w:jc w:val="both"/>
              <w:textAlignment w:val="baseline"/>
              <w:rPr>
                <w:rFonts w:ascii="Times New Roman" w:hAnsi="Times New Roman" w:eastAsia="仿宋_GB2312" w:cs="Times New Roman"/>
                <w:b w:val="0"/>
                <w:bCs w:val="0"/>
                <w:i w:val="0"/>
                <w:caps w:val="0"/>
                <w:smallCaps w:val="0"/>
                <w:snapToGrid w:val="0"/>
                <w:color w:val="000000"/>
                <w:spacing w:val="0"/>
                <w:w w:val="100"/>
                <w:kern w:val="0"/>
                <w:sz w:val="24"/>
                <w:szCs w:val="24"/>
                <w:lang w:val="en-US" w:eastAsia="zh-CN" w:bidi="ar-SA"/>
              </w:rPr>
            </w:pPr>
            <w:r>
              <w:rPr>
                <w:rStyle w:val="21"/>
                <w:rFonts w:ascii="Times New Roman" w:hAnsi="Times New Roman" w:eastAsia="仿宋_GB2312" w:cs="Times New Roman"/>
                <w:b w:val="0"/>
                <w:bCs w:val="0"/>
                <w:i w:val="0"/>
                <w:caps w:val="0"/>
                <w:smallCaps w:val="0"/>
                <w:color w:val="000000"/>
                <w:spacing w:val="0"/>
                <w:w w:val="100"/>
                <w:kern w:val="0"/>
                <w:sz w:val="24"/>
                <w:szCs w:val="24"/>
                <w:lang w:val="en-US" w:eastAsia="zh-CN"/>
              </w:rPr>
              <w:t>主要内容与</w:t>
            </w:r>
            <w:r>
              <w:rPr>
                <w:rStyle w:val="21"/>
                <w:rFonts w:hint="eastAsia" w:ascii="Times New Roman" w:hAnsi="Times New Roman" w:cs="Times New Roman"/>
                <w:b w:val="0"/>
                <w:bCs w:val="0"/>
                <w:i w:val="0"/>
                <w:caps w:val="0"/>
                <w:smallCaps w:val="0"/>
                <w:color w:val="000000"/>
                <w:spacing w:val="0"/>
                <w:w w:val="100"/>
                <w:kern w:val="0"/>
                <w:sz w:val="24"/>
                <w:szCs w:val="24"/>
                <w:lang w:val="en-US" w:eastAsia="zh-CN"/>
              </w:rPr>
              <w:t>《中共中央 国务院关于优化生育政策促进人口长期均衡发展的决定》《人口与计划生育法》《贵州省人口与计划生育条例》不一致</w:t>
            </w:r>
            <w:r>
              <w:rPr>
                <w:rStyle w:val="21"/>
                <w:rFonts w:ascii="Times New Roman" w:hAnsi="Times New Roman" w:eastAsia="仿宋_GB2312" w:cs="Times New Roman"/>
                <w:b w:val="0"/>
                <w:bCs w:val="0"/>
                <w:i w:val="0"/>
                <w:caps w:val="0"/>
                <w:smallCaps w:val="0"/>
                <w:color w:val="000000"/>
                <w:spacing w:val="0"/>
                <w:w w:val="100"/>
                <w:kern w:val="0"/>
                <w:sz w:val="24"/>
                <w:szCs w:val="24"/>
                <w:lang w:val="en-US" w:eastAsia="zh-CN"/>
              </w:rPr>
              <w:t>。</w:t>
            </w:r>
            <w:r>
              <w:rPr>
                <w:rStyle w:val="21"/>
                <w:rFonts w:hint="eastAsia" w:ascii="Times New Roman" w:hAnsi="Times New Roman" w:cs="Times New Roman"/>
                <w:b w:val="0"/>
                <w:bCs w:val="0"/>
                <w:i w:val="0"/>
                <w:caps w:val="0"/>
                <w:smallCaps w:val="0"/>
                <w:color w:val="000000"/>
                <w:spacing w:val="0"/>
                <w:w w:val="100"/>
                <w:kern w:val="0"/>
                <w:sz w:val="24"/>
                <w:szCs w:val="24"/>
                <w:lang w:val="en-US" w:eastAsia="zh-CN"/>
              </w:rPr>
              <w:t>且</w:t>
            </w:r>
            <w:r>
              <w:rPr>
                <w:rStyle w:val="21"/>
                <w:rFonts w:ascii="Times New Roman" w:hAnsi="Times New Roman" w:eastAsia="仿宋_GB2312" w:cs="Times New Roman"/>
                <w:b w:val="0"/>
                <w:bCs w:val="0"/>
                <w:i w:val="0"/>
                <w:caps w:val="0"/>
                <w:smallCaps w:val="0"/>
                <w:color w:val="000000"/>
                <w:spacing w:val="0"/>
                <w:w w:val="100"/>
                <w:kern w:val="0"/>
                <w:sz w:val="24"/>
                <w:szCs w:val="24"/>
                <w:lang w:val="en-US" w:eastAsia="zh-CN"/>
              </w:rPr>
              <w:t>《流动人口计划生育工作条例》已废止。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45" w:hRule="atLeast"/>
        </w:trPr>
        <w:tc>
          <w:tcPr>
            <w:tcW w:w="749" w:type="dxa"/>
            <w:tcBorders>
              <w:top w:val="single" w:color="000000" w:sz="4" w:space="0"/>
              <w:left w:val="single" w:color="000000" w:sz="4" w:space="0"/>
              <w:bottom w:val="single" w:color="000000" w:sz="4" w:space="0"/>
              <w:right w:val="single" w:color="000000" w:sz="4" w:space="0"/>
              <w:tl2br w:val="nil"/>
              <w:tr2bl w:val="nil"/>
            </w:tcBorders>
            <w:noWrap/>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val="0"/>
              <w:spacing w:before="0" w:beforeAutospacing="0" w:after="0" w:afterAutospacing="0" w:line="240" w:lineRule="atLeast"/>
              <w:ind w:left="0" w:right="0"/>
              <w:jc w:val="center"/>
              <w:textAlignment w:val="baseline"/>
              <w:rPr>
                <w:rStyle w:val="21"/>
                <w:rFonts w:hint="default" w:ascii="Times New Roman" w:hAnsi="Times New Roman" w:eastAsia="仿宋_GB2312" w:cs="Times New Roman"/>
                <w:b w:val="0"/>
                <w:bCs w:val="0"/>
                <w:i w:val="0"/>
                <w:caps w:val="0"/>
                <w:smallCaps w:val="0"/>
                <w:color w:val="000000"/>
                <w:spacing w:val="0"/>
                <w:w w:val="100"/>
                <w:kern w:val="0"/>
                <w:sz w:val="24"/>
                <w:szCs w:val="24"/>
                <w:lang w:val="en-US" w:eastAsia="zh-CN"/>
              </w:rPr>
            </w:pPr>
            <w:r>
              <w:rPr>
                <w:rStyle w:val="21"/>
                <w:rFonts w:hint="eastAsia" w:ascii="Times New Roman" w:hAnsi="Times New Roman" w:cs="Times New Roman"/>
                <w:b w:val="0"/>
                <w:bCs w:val="0"/>
                <w:i w:val="0"/>
                <w:caps w:val="0"/>
                <w:smallCaps w:val="0"/>
                <w:color w:val="000000"/>
                <w:spacing w:val="0"/>
                <w:w w:val="100"/>
                <w:kern w:val="0"/>
                <w:sz w:val="24"/>
                <w:szCs w:val="24"/>
                <w:lang w:val="en-US" w:eastAsia="zh-CN"/>
              </w:rPr>
              <w:t>11</w:t>
            </w:r>
          </w:p>
        </w:tc>
        <w:tc>
          <w:tcPr>
            <w:tcW w:w="1334" w:type="dxa"/>
            <w:tcBorders>
              <w:top w:val="single" w:color="000000" w:sz="4" w:space="0"/>
              <w:left w:val="single" w:color="000000" w:sz="4" w:space="0"/>
              <w:bottom w:val="single" w:color="000000" w:sz="4" w:space="0"/>
              <w:right w:val="single" w:color="000000" w:sz="4" w:space="0"/>
              <w:tl2br w:val="nil"/>
              <w:tr2bl w:val="nil"/>
            </w:tcBorders>
            <w:noWrap/>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val="0"/>
              <w:spacing w:before="0" w:beforeAutospacing="0" w:after="0" w:afterAutospacing="0" w:line="240" w:lineRule="atLeast"/>
              <w:ind w:left="0" w:leftChars="0" w:right="0" w:rightChars="0"/>
              <w:jc w:val="both"/>
              <w:textAlignment w:val="baseline"/>
              <w:rPr>
                <w:rFonts w:ascii="Times New Roman" w:hAnsi="Times New Roman" w:eastAsia="仿宋_GB2312" w:cs="Times New Roman"/>
                <w:b w:val="0"/>
                <w:bCs w:val="0"/>
                <w:i w:val="0"/>
                <w:caps w:val="0"/>
                <w:smallCaps w:val="0"/>
                <w:snapToGrid w:val="0"/>
                <w:color w:val="000000"/>
                <w:spacing w:val="0"/>
                <w:w w:val="100"/>
                <w:kern w:val="0"/>
                <w:sz w:val="24"/>
                <w:szCs w:val="24"/>
                <w:lang w:val="en-US" w:eastAsia="zh-CN" w:bidi="ar-SA"/>
              </w:rPr>
            </w:pPr>
            <w:r>
              <w:rPr>
                <w:rStyle w:val="21"/>
                <w:rFonts w:ascii="Times New Roman" w:hAnsi="Times New Roman" w:eastAsia="仿宋_GB2312" w:cs="Times New Roman"/>
                <w:b w:val="0"/>
                <w:bCs w:val="0"/>
                <w:i w:val="0"/>
                <w:caps w:val="0"/>
                <w:smallCaps w:val="0"/>
                <w:color w:val="000000"/>
                <w:spacing w:val="0"/>
                <w:w w:val="100"/>
                <w:kern w:val="0"/>
                <w:sz w:val="24"/>
                <w:szCs w:val="24"/>
                <w:lang w:val="en-US" w:eastAsia="zh-CN"/>
              </w:rPr>
              <w:t>省政府及其部门规范性文件</w:t>
            </w:r>
          </w:p>
        </w:tc>
        <w:tc>
          <w:tcPr>
            <w:tcW w:w="4517" w:type="dxa"/>
            <w:tcBorders>
              <w:top w:val="single" w:color="000000" w:sz="4" w:space="0"/>
              <w:left w:val="single" w:color="000000" w:sz="4" w:space="0"/>
              <w:bottom w:val="single" w:color="000000" w:sz="4" w:space="0"/>
              <w:right w:val="single" w:color="000000" w:sz="4" w:space="0"/>
              <w:tl2br w:val="nil"/>
              <w:tr2bl w:val="nil"/>
            </w:tcBorders>
            <w:noWrap/>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val="0"/>
              <w:spacing w:before="0" w:beforeAutospacing="0" w:after="0" w:afterAutospacing="0" w:line="240" w:lineRule="atLeast"/>
              <w:ind w:left="0" w:leftChars="0" w:right="0" w:rightChars="0"/>
              <w:jc w:val="both"/>
              <w:textAlignment w:val="baseline"/>
              <w:rPr>
                <w:rFonts w:ascii="Times New Roman" w:hAnsi="Times New Roman" w:eastAsia="仿宋_GB2312" w:cs="Times New Roman"/>
                <w:b w:val="0"/>
                <w:bCs w:val="0"/>
                <w:i w:val="0"/>
                <w:caps w:val="0"/>
                <w:smallCaps w:val="0"/>
                <w:snapToGrid w:val="0"/>
                <w:color w:val="000000"/>
                <w:spacing w:val="0"/>
                <w:w w:val="100"/>
                <w:kern w:val="0"/>
                <w:sz w:val="24"/>
                <w:szCs w:val="24"/>
                <w:lang w:val="en-US" w:eastAsia="zh-CN" w:bidi="ar-SA"/>
              </w:rPr>
            </w:pPr>
            <w:r>
              <w:rPr>
                <w:rStyle w:val="21"/>
                <w:rFonts w:ascii="Times New Roman" w:hAnsi="Times New Roman" w:eastAsia="仿宋_GB2312" w:cs="Times New Roman"/>
                <w:b w:val="0"/>
                <w:bCs w:val="0"/>
                <w:i w:val="0"/>
                <w:caps w:val="0"/>
                <w:smallCaps w:val="0"/>
                <w:color w:val="000000"/>
                <w:spacing w:val="0"/>
                <w:w w:val="100"/>
                <w:kern w:val="0"/>
                <w:sz w:val="24"/>
                <w:szCs w:val="24"/>
                <w:lang w:val="en-US" w:eastAsia="zh-CN"/>
              </w:rPr>
              <w:t>贵州省卫生和计划生育委员会</w:t>
            </w:r>
            <w:r>
              <w:rPr>
                <w:rStyle w:val="21"/>
                <w:rFonts w:hint="eastAsia" w:ascii="Times New Roman" w:hAnsi="Times New Roman" w:cs="Times New Roman"/>
                <w:b w:val="0"/>
                <w:bCs w:val="0"/>
                <w:i w:val="0"/>
                <w:caps w:val="0"/>
                <w:smallCaps w:val="0"/>
                <w:color w:val="000000"/>
                <w:spacing w:val="0"/>
                <w:w w:val="100"/>
                <w:kern w:val="0"/>
                <w:sz w:val="24"/>
                <w:szCs w:val="24"/>
                <w:lang w:val="en-US" w:eastAsia="zh-CN"/>
              </w:rPr>
              <w:t xml:space="preserve"> </w:t>
            </w:r>
            <w:r>
              <w:rPr>
                <w:rStyle w:val="21"/>
                <w:rFonts w:ascii="Times New Roman" w:hAnsi="Times New Roman" w:eastAsia="仿宋_GB2312" w:cs="Times New Roman"/>
                <w:b w:val="0"/>
                <w:bCs w:val="0"/>
                <w:i w:val="0"/>
                <w:caps w:val="0"/>
                <w:smallCaps w:val="0"/>
                <w:color w:val="000000"/>
                <w:spacing w:val="0"/>
                <w:w w:val="100"/>
                <w:kern w:val="0"/>
                <w:sz w:val="24"/>
                <w:szCs w:val="24"/>
                <w:lang w:val="en-US" w:eastAsia="zh-CN"/>
              </w:rPr>
              <w:t>贵州省社会治安综合治理委员会办公室</w:t>
            </w:r>
            <w:r>
              <w:rPr>
                <w:rStyle w:val="21"/>
                <w:rFonts w:hint="eastAsia" w:ascii="Times New Roman" w:hAnsi="Times New Roman" w:cs="Times New Roman"/>
                <w:b w:val="0"/>
                <w:bCs w:val="0"/>
                <w:i w:val="0"/>
                <w:caps w:val="0"/>
                <w:smallCaps w:val="0"/>
                <w:color w:val="000000"/>
                <w:spacing w:val="0"/>
                <w:w w:val="100"/>
                <w:kern w:val="0"/>
                <w:sz w:val="24"/>
                <w:szCs w:val="24"/>
                <w:lang w:val="en-US" w:eastAsia="zh-CN"/>
              </w:rPr>
              <w:t xml:space="preserve"> </w:t>
            </w:r>
            <w:r>
              <w:rPr>
                <w:rStyle w:val="21"/>
                <w:rFonts w:ascii="Times New Roman" w:hAnsi="Times New Roman" w:eastAsia="仿宋_GB2312" w:cs="Times New Roman"/>
                <w:b w:val="0"/>
                <w:bCs w:val="0"/>
                <w:i w:val="0"/>
                <w:caps w:val="0"/>
                <w:smallCaps w:val="0"/>
                <w:color w:val="000000"/>
                <w:spacing w:val="0"/>
                <w:w w:val="100"/>
                <w:kern w:val="0"/>
                <w:sz w:val="24"/>
                <w:szCs w:val="24"/>
                <w:lang w:val="en-US" w:eastAsia="zh-CN"/>
              </w:rPr>
              <w:t>贵州省农民工工作领导小组办公室 贵州省民政厅 贵州省财政厅关于全面开展流动人口基本公共卫生计生服务的指导意见（黔卫计发〔2016〕8号）</w:t>
            </w:r>
          </w:p>
        </w:tc>
        <w:tc>
          <w:tcPr>
            <w:tcW w:w="1505" w:type="dxa"/>
            <w:tcBorders>
              <w:top w:val="single" w:color="000000" w:sz="4" w:space="0"/>
              <w:left w:val="single" w:color="000000" w:sz="4" w:space="0"/>
              <w:bottom w:val="single" w:color="000000" w:sz="4" w:space="0"/>
              <w:right w:val="single" w:color="000000" w:sz="4" w:space="0"/>
              <w:tl2br w:val="nil"/>
              <w:tr2bl w:val="nil"/>
            </w:tcBorders>
            <w:noWrap/>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val="0"/>
              <w:spacing w:before="0" w:beforeAutospacing="0" w:after="0" w:afterAutospacing="0" w:line="240" w:lineRule="atLeast"/>
              <w:ind w:left="0" w:leftChars="0" w:right="0" w:rightChars="0"/>
              <w:jc w:val="center"/>
              <w:textAlignment w:val="baseline"/>
              <w:rPr>
                <w:rFonts w:ascii="Times New Roman" w:hAnsi="Times New Roman" w:eastAsia="仿宋_GB2312" w:cs="Times New Roman"/>
                <w:b w:val="0"/>
                <w:bCs w:val="0"/>
                <w:i w:val="0"/>
                <w:caps w:val="0"/>
                <w:smallCaps w:val="0"/>
                <w:snapToGrid w:val="0"/>
                <w:color w:val="000000"/>
                <w:spacing w:val="0"/>
                <w:w w:val="100"/>
                <w:kern w:val="0"/>
                <w:sz w:val="24"/>
                <w:szCs w:val="24"/>
                <w:lang w:val="en-US" w:eastAsia="zh-CN" w:bidi="ar-SA"/>
              </w:rPr>
            </w:pPr>
            <w:r>
              <w:rPr>
                <w:rStyle w:val="21"/>
                <w:rFonts w:ascii="Times New Roman" w:hAnsi="Times New Roman" w:eastAsia="仿宋_GB2312" w:cs="Times New Roman"/>
                <w:b w:val="0"/>
                <w:bCs w:val="0"/>
                <w:i w:val="0"/>
                <w:caps w:val="0"/>
                <w:smallCaps w:val="0"/>
                <w:color w:val="000000"/>
                <w:spacing w:val="0"/>
                <w:w w:val="100"/>
                <w:kern w:val="0"/>
                <w:sz w:val="24"/>
                <w:szCs w:val="24"/>
                <w:lang w:val="en-US" w:eastAsia="zh-CN"/>
              </w:rPr>
              <w:t>废止</w:t>
            </w:r>
          </w:p>
        </w:tc>
        <w:tc>
          <w:tcPr>
            <w:tcW w:w="4825" w:type="dxa"/>
            <w:tcBorders>
              <w:top w:val="single" w:color="000000" w:sz="4" w:space="0"/>
              <w:left w:val="single" w:color="000000" w:sz="4" w:space="0"/>
              <w:bottom w:val="single" w:color="000000" w:sz="4" w:space="0"/>
              <w:right w:val="single" w:color="000000" w:sz="4" w:space="0"/>
              <w:tl2br w:val="nil"/>
              <w:tr2bl w:val="nil"/>
            </w:tcBorders>
            <w:noWrap/>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val="0"/>
              <w:spacing w:before="0" w:beforeAutospacing="0" w:after="0" w:afterAutospacing="0" w:line="240" w:lineRule="atLeast"/>
              <w:ind w:left="0" w:leftChars="0" w:right="0" w:rightChars="0"/>
              <w:jc w:val="both"/>
              <w:textAlignment w:val="baseline"/>
              <w:rPr>
                <w:rFonts w:ascii="Times New Roman" w:hAnsi="Times New Roman" w:eastAsia="仿宋_GB2312" w:cs="Times New Roman"/>
                <w:b w:val="0"/>
                <w:bCs w:val="0"/>
                <w:i w:val="0"/>
                <w:caps w:val="0"/>
                <w:smallCaps w:val="0"/>
                <w:snapToGrid w:val="0"/>
                <w:color w:val="000000"/>
                <w:spacing w:val="0"/>
                <w:w w:val="100"/>
                <w:kern w:val="0"/>
                <w:sz w:val="24"/>
                <w:szCs w:val="24"/>
                <w:lang w:val="en-US" w:eastAsia="zh-CN" w:bidi="ar-SA"/>
              </w:rPr>
            </w:pPr>
            <w:r>
              <w:rPr>
                <w:rStyle w:val="21"/>
                <w:rFonts w:ascii="Times New Roman" w:hAnsi="Times New Roman" w:eastAsia="仿宋_GB2312" w:cs="Times New Roman"/>
                <w:b w:val="0"/>
                <w:bCs w:val="0"/>
                <w:i w:val="0"/>
                <w:caps w:val="0"/>
                <w:smallCaps w:val="0"/>
                <w:color w:val="000000"/>
                <w:spacing w:val="0"/>
                <w:w w:val="100"/>
                <w:kern w:val="0"/>
                <w:sz w:val="24"/>
                <w:szCs w:val="24"/>
                <w:lang w:val="en-US" w:eastAsia="zh-CN"/>
              </w:rPr>
              <w:t>主要内容与</w:t>
            </w:r>
            <w:r>
              <w:rPr>
                <w:rStyle w:val="21"/>
                <w:rFonts w:hint="eastAsia" w:ascii="Times New Roman" w:hAnsi="Times New Roman" w:cs="Times New Roman"/>
                <w:b w:val="0"/>
                <w:bCs w:val="0"/>
                <w:i w:val="0"/>
                <w:caps w:val="0"/>
                <w:smallCaps w:val="0"/>
                <w:color w:val="000000"/>
                <w:spacing w:val="0"/>
                <w:w w:val="100"/>
                <w:kern w:val="0"/>
                <w:sz w:val="24"/>
                <w:szCs w:val="24"/>
                <w:lang w:val="en-US" w:eastAsia="zh-CN"/>
              </w:rPr>
              <w:t>《中共中央 国务院关于优化生育政策促进人口长期均衡发展的决定》《人口与计划生育法》《贵州省人口与计划生育条例》不一致</w:t>
            </w:r>
            <w:r>
              <w:rPr>
                <w:rStyle w:val="21"/>
                <w:rFonts w:ascii="Times New Roman" w:hAnsi="Times New Roman" w:eastAsia="仿宋_GB2312" w:cs="Times New Roman"/>
                <w:b w:val="0"/>
                <w:bCs w:val="0"/>
                <w:i w:val="0"/>
                <w:caps w:val="0"/>
                <w:smallCaps w:val="0"/>
                <w:color w:val="000000"/>
                <w:spacing w:val="0"/>
                <w:w w:val="100"/>
                <w:kern w:val="0"/>
                <w:sz w:val="24"/>
                <w:szCs w:val="24"/>
                <w:lang w:val="en-US" w:eastAsia="zh-CN"/>
              </w:rPr>
              <w:t>。</w:t>
            </w:r>
            <w:r>
              <w:rPr>
                <w:rStyle w:val="21"/>
                <w:rFonts w:hint="eastAsia" w:ascii="Times New Roman" w:hAnsi="Times New Roman" w:cs="Times New Roman"/>
                <w:b w:val="0"/>
                <w:bCs w:val="0"/>
                <w:i w:val="0"/>
                <w:caps w:val="0"/>
                <w:smallCaps w:val="0"/>
                <w:color w:val="000000"/>
                <w:spacing w:val="0"/>
                <w:w w:val="100"/>
                <w:kern w:val="0"/>
                <w:sz w:val="24"/>
                <w:szCs w:val="24"/>
                <w:lang w:val="en-US" w:eastAsia="zh-CN"/>
              </w:rPr>
              <w:t>且</w:t>
            </w:r>
            <w:r>
              <w:rPr>
                <w:rStyle w:val="21"/>
                <w:rFonts w:ascii="Times New Roman" w:hAnsi="Times New Roman" w:eastAsia="仿宋_GB2312" w:cs="Times New Roman"/>
                <w:b w:val="0"/>
                <w:bCs w:val="0"/>
                <w:i w:val="0"/>
                <w:caps w:val="0"/>
                <w:smallCaps w:val="0"/>
                <w:color w:val="000000"/>
                <w:spacing w:val="0"/>
                <w:w w:val="100"/>
                <w:kern w:val="0"/>
                <w:sz w:val="24"/>
                <w:szCs w:val="24"/>
                <w:lang w:val="en-US" w:eastAsia="zh-CN"/>
              </w:rPr>
              <w:t>《流动人口计划生育工作条例》已废止。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45" w:hRule="atLeast"/>
        </w:trPr>
        <w:tc>
          <w:tcPr>
            <w:tcW w:w="749" w:type="dxa"/>
            <w:tcBorders>
              <w:top w:val="single" w:color="000000" w:sz="4" w:space="0"/>
              <w:left w:val="single" w:color="000000" w:sz="4" w:space="0"/>
              <w:bottom w:val="single" w:color="000000" w:sz="4" w:space="0"/>
              <w:right w:val="single" w:color="000000" w:sz="4" w:space="0"/>
              <w:tl2br w:val="nil"/>
              <w:tr2bl w:val="nil"/>
            </w:tcBorders>
            <w:noWrap/>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val="0"/>
              <w:spacing w:before="0" w:beforeAutospacing="0" w:after="0" w:afterAutospacing="0" w:line="240" w:lineRule="atLeast"/>
              <w:ind w:left="0" w:right="0"/>
              <w:jc w:val="center"/>
              <w:textAlignment w:val="baseline"/>
              <w:rPr>
                <w:rStyle w:val="21"/>
                <w:rFonts w:hint="default" w:ascii="Times New Roman" w:hAnsi="Times New Roman" w:eastAsia="仿宋_GB2312" w:cs="Times New Roman"/>
                <w:b w:val="0"/>
                <w:bCs w:val="0"/>
                <w:i w:val="0"/>
                <w:caps w:val="0"/>
                <w:smallCaps w:val="0"/>
                <w:color w:val="000000"/>
                <w:spacing w:val="0"/>
                <w:w w:val="100"/>
                <w:kern w:val="0"/>
                <w:sz w:val="24"/>
                <w:szCs w:val="24"/>
                <w:lang w:val="en-US" w:eastAsia="zh-CN"/>
              </w:rPr>
            </w:pPr>
            <w:r>
              <w:rPr>
                <w:rStyle w:val="21"/>
                <w:rFonts w:hint="eastAsia" w:ascii="Times New Roman" w:hAnsi="Times New Roman" w:cs="Times New Roman"/>
                <w:b w:val="0"/>
                <w:bCs w:val="0"/>
                <w:i w:val="0"/>
                <w:caps w:val="0"/>
                <w:smallCaps w:val="0"/>
                <w:color w:val="000000"/>
                <w:spacing w:val="0"/>
                <w:w w:val="100"/>
                <w:kern w:val="0"/>
                <w:sz w:val="24"/>
                <w:szCs w:val="24"/>
                <w:lang w:val="en-US" w:eastAsia="zh-CN"/>
              </w:rPr>
              <w:t>12</w:t>
            </w:r>
          </w:p>
        </w:tc>
        <w:tc>
          <w:tcPr>
            <w:tcW w:w="1334" w:type="dxa"/>
            <w:tcBorders>
              <w:top w:val="single" w:color="000000" w:sz="4" w:space="0"/>
              <w:left w:val="single" w:color="000000" w:sz="4" w:space="0"/>
              <w:bottom w:val="single" w:color="000000" w:sz="4" w:space="0"/>
              <w:right w:val="single" w:color="000000" w:sz="4" w:space="0"/>
              <w:tl2br w:val="nil"/>
              <w:tr2bl w:val="nil"/>
            </w:tcBorders>
            <w:noWrap/>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val="0"/>
              <w:spacing w:before="0" w:beforeAutospacing="0" w:after="0" w:afterAutospacing="0" w:line="240" w:lineRule="atLeast"/>
              <w:ind w:left="0" w:leftChars="0" w:right="0" w:rightChars="0"/>
              <w:jc w:val="both"/>
              <w:textAlignment w:val="baseline"/>
              <w:rPr>
                <w:rFonts w:ascii="Times New Roman" w:hAnsi="Times New Roman" w:eastAsia="仿宋_GB2312" w:cs="Times New Roman"/>
                <w:b w:val="0"/>
                <w:bCs w:val="0"/>
                <w:i w:val="0"/>
                <w:caps w:val="0"/>
                <w:smallCaps w:val="0"/>
                <w:snapToGrid w:val="0"/>
                <w:color w:val="000000"/>
                <w:spacing w:val="0"/>
                <w:w w:val="100"/>
                <w:kern w:val="0"/>
                <w:sz w:val="24"/>
                <w:szCs w:val="24"/>
                <w:lang w:val="en-US" w:eastAsia="zh-CN" w:bidi="ar-SA"/>
              </w:rPr>
            </w:pPr>
            <w:r>
              <w:rPr>
                <w:rStyle w:val="21"/>
                <w:rFonts w:ascii="Times New Roman" w:hAnsi="Times New Roman" w:eastAsia="仿宋_GB2312" w:cs="Times New Roman"/>
                <w:b w:val="0"/>
                <w:bCs w:val="0"/>
                <w:i w:val="0"/>
                <w:caps w:val="0"/>
                <w:smallCaps w:val="0"/>
                <w:color w:val="000000"/>
                <w:spacing w:val="0"/>
                <w:w w:val="100"/>
                <w:kern w:val="0"/>
                <w:sz w:val="24"/>
                <w:szCs w:val="24"/>
                <w:lang w:val="en-US" w:eastAsia="zh-CN"/>
              </w:rPr>
              <w:t>省政府及其部门规范性文件</w:t>
            </w:r>
          </w:p>
        </w:tc>
        <w:tc>
          <w:tcPr>
            <w:tcW w:w="4517" w:type="dxa"/>
            <w:tcBorders>
              <w:top w:val="single" w:color="000000" w:sz="4" w:space="0"/>
              <w:left w:val="single" w:color="000000" w:sz="4" w:space="0"/>
              <w:bottom w:val="single" w:color="000000" w:sz="4" w:space="0"/>
              <w:right w:val="single" w:color="000000" w:sz="4" w:space="0"/>
              <w:tl2br w:val="nil"/>
              <w:tr2bl w:val="nil"/>
            </w:tcBorders>
            <w:noWrap/>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val="0"/>
              <w:spacing w:before="0" w:beforeAutospacing="0" w:after="0" w:afterAutospacing="0" w:line="240" w:lineRule="atLeast"/>
              <w:ind w:left="0" w:leftChars="0" w:right="0" w:rightChars="0"/>
              <w:jc w:val="both"/>
              <w:textAlignment w:val="baseline"/>
              <w:rPr>
                <w:rFonts w:ascii="Times New Roman" w:hAnsi="Times New Roman" w:eastAsia="仿宋_GB2312" w:cs="Times New Roman"/>
                <w:b w:val="0"/>
                <w:bCs w:val="0"/>
                <w:i w:val="0"/>
                <w:caps w:val="0"/>
                <w:smallCaps w:val="0"/>
                <w:snapToGrid w:val="0"/>
                <w:color w:val="000000"/>
                <w:spacing w:val="0"/>
                <w:w w:val="100"/>
                <w:kern w:val="0"/>
                <w:sz w:val="24"/>
                <w:szCs w:val="24"/>
                <w:lang w:val="en-US" w:eastAsia="zh-CN" w:bidi="ar-SA"/>
              </w:rPr>
            </w:pPr>
            <w:r>
              <w:rPr>
                <w:rStyle w:val="21"/>
                <w:rFonts w:ascii="Times New Roman" w:hAnsi="Times New Roman" w:eastAsia="仿宋_GB2312" w:cs="Times New Roman"/>
                <w:b w:val="0"/>
                <w:bCs w:val="0"/>
                <w:i w:val="0"/>
                <w:caps w:val="0"/>
                <w:smallCaps w:val="0"/>
                <w:color w:val="000000"/>
                <w:spacing w:val="0"/>
                <w:w w:val="100"/>
                <w:kern w:val="0"/>
                <w:sz w:val="24"/>
                <w:szCs w:val="24"/>
                <w:lang w:val="en-US" w:eastAsia="zh-CN"/>
              </w:rPr>
              <w:t>贵州省卫生</w:t>
            </w:r>
            <w:r>
              <w:rPr>
                <w:rStyle w:val="21"/>
                <w:rFonts w:hint="eastAsia" w:ascii="Times New Roman" w:hAnsi="Times New Roman" w:cs="Times New Roman"/>
                <w:b w:val="0"/>
                <w:bCs w:val="0"/>
                <w:i w:val="0"/>
                <w:caps w:val="0"/>
                <w:smallCaps w:val="0"/>
                <w:color w:val="000000"/>
                <w:spacing w:val="0"/>
                <w:w w:val="100"/>
                <w:kern w:val="0"/>
                <w:sz w:val="24"/>
                <w:szCs w:val="24"/>
                <w:lang w:val="en-US" w:eastAsia="zh-CN"/>
              </w:rPr>
              <w:t>和计划生育委员会</w:t>
            </w:r>
            <w:r>
              <w:rPr>
                <w:rStyle w:val="21"/>
                <w:rFonts w:ascii="Times New Roman" w:hAnsi="Times New Roman" w:eastAsia="仿宋_GB2312" w:cs="Times New Roman"/>
                <w:b w:val="0"/>
                <w:bCs w:val="0"/>
                <w:i w:val="0"/>
                <w:caps w:val="0"/>
                <w:smallCaps w:val="0"/>
                <w:color w:val="000000"/>
                <w:spacing w:val="0"/>
                <w:w w:val="100"/>
                <w:kern w:val="0"/>
                <w:sz w:val="24"/>
                <w:szCs w:val="24"/>
                <w:lang w:val="en-US" w:eastAsia="zh-CN"/>
              </w:rPr>
              <w:t>关于实施全面两孩政策有关问题的意见（黔卫计发〔2016〕23号）</w:t>
            </w:r>
          </w:p>
        </w:tc>
        <w:tc>
          <w:tcPr>
            <w:tcW w:w="1505" w:type="dxa"/>
            <w:tcBorders>
              <w:top w:val="single" w:color="000000" w:sz="4" w:space="0"/>
              <w:left w:val="single" w:color="000000" w:sz="4" w:space="0"/>
              <w:bottom w:val="single" w:color="000000" w:sz="4" w:space="0"/>
              <w:right w:val="single" w:color="000000" w:sz="4" w:space="0"/>
              <w:tl2br w:val="nil"/>
              <w:tr2bl w:val="nil"/>
            </w:tcBorders>
            <w:noWrap/>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val="0"/>
              <w:spacing w:before="0" w:beforeAutospacing="0" w:after="0" w:afterAutospacing="0" w:line="240" w:lineRule="atLeast"/>
              <w:ind w:left="0" w:leftChars="0" w:right="0" w:rightChars="0"/>
              <w:jc w:val="center"/>
              <w:textAlignment w:val="baseline"/>
              <w:rPr>
                <w:rFonts w:ascii="Times New Roman" w:hAnsi="Times New Roman" w:eastAsia="仿宋_GB2312" w:cs="Times New Roman"/>
                <w:b w:val="0"/>
                <w:bCs w:val="0"/>
                <w:i w:val="0"/>
                <w:caps w:val="0"/>
                <w:smallCaps w:val="0"/>
                <w:snapToGrid w:val="0"/>
                <w:color w:val="000000"/>
                <w:spacing w:val="0"/>
                <w:w w:val="100"/>
                <w:kern w:val="0"/>
                <w:sz w:val="24"/>
                <w:szCs w:val="24"/>
                <w:lang w:val="en-US" w:eastAsia="zh-CN" w:bidi="ar-SA"/>
              </w:rPr>
            </w:pPr>
            <w:r>
              <w:rPr>
                <w:rStyle w:val="21"/>
                <w:rFonts w:ascii="Times New Roman" w:hAnsi="Times New Roman" w:eastAsia="仿宋_GB2312" w:cs="Times New Roman"/>
                <w:b w:val="0"/>
                <w:bCs w:val="0"/>
                <w:i w:val="0"/>
                <w:caps w:val="0"/>
                <w:smallCaps w:val="0"/>
                <w:color w:val="000000"/>
                <w:spacing w:val="0"/>
                <w:w w:val="100"/>
                <w:kern w:val="0"/>
                <w:sz w:val="24"/>
                <w:szCs w:val="24"/>
                <w:lang w:val="en-US" w:eastAsia="zh-CN"/>
              </w:rPr>
              <w:t>废止</w:t>
            </w:r>
          </w:p>
        </w:tc>
        <w:tc>
          <w:tcPr>
            <w:tcW w:w="4825" w:type="dxa"/>
            <w:tcBorders>
              <w:top w:val="single" w:color="000000" w:sz="4" w:space="0"/>
              <w:left w:val="single" w:color="000000" w:sz="4" w:space="0"/>
              <w:bottom w:val="single" w:color="000000" w:sz="4" w:space="0"/>
              <w:right w:val="single" w:color="000000" w:sz="4" w:space="0"/>
              <w:tl2br w:val="nil"/>
              <w:tr2bl w:val="nil"/>
            </w:tcBorders>
            <w:noWrap/>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val="0"/>
              <w:spacing w:before="0" w:beforeAutospacing="0" w:after="0" w:afterAutospacing="0" w:line="240" w:lineRule="atLeast"/>
              <w:ind w:left="0" w:leftChars="0" w:right="0" w:rightChars="0"/>
              <w:jc w:val="both"/>
              <w:textAlignment w:val="baseline"/>
              <w:rPr>
                <w:rFonts w:ascii="Times New Roman" w:hAnsi="Times New Roman" w:eastAsia="仿宋_GB2312" w:cs="Times New Roman"/>
                <w:b w:val="0"/>
                <w:bCs w:val="0"/>
                <w:i w:val="0"/>
                <w:caps w:val="0"/>
                <w:smallCaps w:val="0"/>
                <w:snapToGrid w:val="0"/>
                <w:color w:val="000000"/>
                <w:spacing w:val="0"/>
                <w:w w:val="100"/>
                <w:kern w:val="0"/>
                <w:sz w:val="24"/>
                <w:szCs w:val="24"/>
                <w:lang w:val="en-US" w:eastAsia="zh-CN" w:bidi="ar-SA"/>
              </w:rPr>
            </w:pPr>
            <w:r>
              <w:rPr>
                <w:rStyle w:val="21"/>
                <w:rFonts w:ascii="Times New Roman" w:hAnsi="Times New Roman" w:eastAsia="仿宋_GB2312" w:cs="Times New Roman"/>
                <w:b w:val="0"/>
                <w:bCs w:val="0"/>
                <w:i w:val="0"/>
                <w:caps w:val="0"/>
                <w:smallCaps w:val="0"/>
                <w:color w:val="000000"/>
                <w:spacing w:val="0"/>
                <w:w w:val="100"/>
                <w:kern w:val="0"/>
                <w:sz w:val="24"/>
                <w:szCs w:val="24"/>
                <w:lang w:val="en-US" w:eastAsia="zh-CN"/>
              </w:rPr>
              <w:t>主要内容与</w:t>
            </w:r>
            <w:r>
              <w:rPr>
                <w:rStyle w:val="21"/>
                <w:rFonts w:hint="eastAsia" w:ascii="Times New Roman" w:hAnsi="Times New Roman" w:cs="Times New Roman"/>
                <w:b w:val="0"/>
                <w:bCs w:val="0"/>
                <w:i w:val="0"/>
                <w:caps w:val="0"/>
                <w:smallCaps w:val="0"/>
                <w:color w:val="000000"/>
                <w:spacing w:val="0"/>
                <w:w w:val="100"/>
                <w:kern w:val="0"/>
                <w:sz w:val="24"/>
                <w:szCs w:val="24"/>
                <w:lang w:val="en-US" w:eastAsia="zh-CN"/>
              </w:rPr>
              <w:t>《中共中央 国务院关于优化生育政策促进人口长期均衡发展的决定》《人口与计划生育法》《贵州省人口与计划生育条例》不一致</w:t>
            </w:r>
            <w:r>
              <w:rPr>
                <w:rStyle w:val="21"/>
                <w:rFonts w:ascii="Times New Roman" w:hAnsi="Times New Roman" w:eastAsia="仿宋_GB2312" w:cs="Times New Roman"/>
                <w:b w:val="0"/>
                <w:bCs w:val="0"/>
                <w:i w:val="0"/>
                <w:caps w:val="0"/>
                <w:smallCaps w:val="0"/>
                <w:color w:val="000000"/>
                <w:spacing w:val="0"/>
                <w:w w:val="100"/>
                <w:kern w:val="0"/>
                <w:sz w:val="24"/>
                <w:szCs w:val="24"/>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45" w:hRule="atLeast"/>
        </w:trPr>
        <w:tc>
          <w:tcPr>
            <w:tcW w:w="749" w:type="dxa"/>
            <w:tcBorders>
              <w:top w:val="single" w:color="000000" w:sz="4" w:space="0"/>
              <w:left w:val="single" w:color="000000" w:sz="4" w:space="0"/>
              <w:bottom w:val="single" w:color="000000" w:sz="4" w:space="0"/>
              <w:right w:val="single" w:color="000000" w:sz="4" w:space="0"/>
              <w:tl2br w:val="nil"/>
              <w:tr2bl w:val="nil"/>
            </w:tcBorders>
            <w:noWrap/>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val="0"/>
              <w:spacing w:before="0" w:beforeAutospacing="0" w:after="0" w:afterAutospacing="0" w:line="240" w:lineRule="atLeast"/>
              <w:ind w:left="0" w:right="0"/>
              <w:jc w:val="center"/>
              <w:textAlignment w:val="baseline"/>
              <w:rPr>
                <w:rStyle w:val="21"/>
                <w:rFonts w:hint="default" w:ascii="Times New Roman" w:hAnsi="Times New Roman" w:eastAsia="仿宋_GB2312" w:cs="Times New Roman"/>
                <w:b w:val="0"/>
                <w:bCs w:val="0"/>
                <w:i w:val="0"/>
                <w:caps w:val="0"/>
                <w:smallCaps w:val="0"/>
                <w:color w:val="000000"/>
                <w:spacing w:val="0"/>
                <w:w w:val="100"/>
                <w:kern w:val="0"/>
                <w:sz w:val="24"/>
                <w:szCs w:val="24"/>
                <w:lang w:val="en-US" w:eastAsia="zh-CN"/>
              </w:rPr>
            </w:pPr>
            <w:r>
              <w:rPr>
                <w:rStyle w:val="21"/>
                <w:rFonts w:hint="eastAsia" w:ascii="Times New Roman" w:hAnsi="Times New Roman" w:cs="Times New Roman"/>
                <w:b w:val="0"/>
                <w:bCs w:val="0"/>
                <w:i w:val="0"/>
                <w:caps w:val="0"/>
                <w:smallCaps w:val="0"/>
                <w:color w:val="000000"/>
                <w:spacing w:val="0"/>
                <w:w w:val="100"/>
                <w:kern w:val="0"/>
                <w:sz w:val="24"/>
                <w:szCs w:val="24"/>
                <w:lang w:val="en-US" w:eastAsia="zh-CN"/>
              </w:rPr>
              <w:t>13</w:t>
            </w:r>
          </w:p>
        </w:tc>
        <w:tc>
          <w:tcPr>
            <w:tcW w:w="1334" w:type="dxa"/>
            <w:tcBorders>
              <w:top w:val="single" w:color="000000" w:sz="4" w:space="0"/>
              <w:left w:val="single" w:color="000000" w:sz="4" w:space="0"/>
              <w:bottom w:val="single" w:color="000000" w:sz="4" w:space="0"/>
              <w:right w:val="single" w:color="000000" w:sz="4" w:space="0"/>
              <w:tl2br w:val="nil"/>
              <w:tr2bl w:val="nil"/>
            </w:tcBorders>
            <w:noWrap/>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val="0"/>
              <w:spacing w:before="0" w:beforeAutospacing="0" w:after="0" w:afterAutospacing="0" w:line="240" w:lineRule="atLeast"/>
              <w:ind w:left="0" w:leftChars="0" w:right="0" w:rightChars="0"/>
              <w:jc w:val="both"/>
              <w:textAlignment w:val="baseline"/>
              <w:rPr>
                <w:rFonts w:ascii="Times New Roman" w:hAnsi="Times New Roman" w:eastAsia="仿宋_GB2312" w:cs="Times New Roman"/>
                <w:b w:val="0"/>
                <w:bCs w:val="0"/>
                <w:i w:val="0"/>
                <w:caps w:val="0"/>
                <w:smallCaps w:val="0"/>
                <w:snapToGrid w:val="0"/>
                <w:color w:val="000000"/>
                <w:spacing w:val="0"/>
                <w:w w:val="100"/>
                <w:kern w:val="0"/>
                <w:sz w:val="24"/>
                <w:szCs w:val="24"/>
                <w:lang w:val="en-US" w:eastAsia="zh-CN" w:bidi="ar-SA"/>
              </w:rPr>
            </w:pPr>
            <w:r>
              <w:rPr>
                <w:rStyle w:val="21"/>
                <w:rFonts w:ascii="Times New Roman" w:hAnsi="Times New Roman" w:eastAsia="仿宋_GB2312" w:cs="Times New Roman"/>
                <w:b w:val="0"/>
                <w:bCs w:val="0"/>
                <w:i w:val="0"/>
                <w:caps w:val="0"/>
                <w:smallCaps w:val="0"/>
                <w:color w:val="000000"/>
                <w:spacing w:val="0"/>
                <w:w w:val="100"/>
                <w:kern w:val="0"/>
                <w:sz w:val="24"/>
                <w:szCs w:val="24"/>
                <w:lang w:val="en-US" w:eastAsia="zh-CN"/>
              </w:rPr>
              <w:t>省政府及其部门规范性文件</w:t>
            </w:r>
          </w:p>
        </w:tc>
        <w:tc>
          <w:tcPr>
            <w:tcW w:w="4517" w:type="dxa"/>
            <w:tcBorders>
              <w:top w:val="single" w:color="000000" w:sz="4" w:space="0"/>
              <w:left w:val="single" w:color="000000" w:sz="4" w:space="0"/>
              <w:bottom w:val="single" w:color="000000" w:sz="4" w:space="0"/>
              <w:right w:val="single" w:color="000000" w:sz="4" w:space="0"/>
              <w:tl2br w:val="nil"/>
              <w:tr2bl w:val="nil"/>
            </w:tcBorders>
            <w:noWrap/>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val="0"/>
              <w:spacing w:before="0" w:beforeAutospacing="0" w:after="0" w:afterAutospacing="0" w:line="240" w:lineRule="atLeast"/>
              <w:ind w:left="0" w:leftChars="0" w:right="0" w:rightChars="0"/>
              <w:jc w:val="both"/>
              <w:textAlignment w:val="baseline"/>
              <w:rPr>
                <w:rFonts w:ascii="Times New Roman" w:hAnsi="Times New Roman" w:eastAsia="仿宋_GB2312" w:cs="Times New Roman"/>
                <w:b w:val="0"/>
                <w:bCs w:val="0"/>
                <w:i w:val="0"/>
                <w:caps w:val="0"/>
                <w:smallCaps w:val="0"/>
                <w:snapToGrid w:val="0"/>
                <w:color w:val="000000"/>
                <w:spacing w:val="0"/>
                <w:w w:val="100"/>
                <w:kern w:val="0"/>
                <w:sz w:val="24"/>
                <w:szCs w:val="24"/>
                <w:lang w:val="en-US" w:eastAsia="zh-CN" w:bidi="ar-SA"/>
              </w:rPr>
            </w:pPr>
            <w:r>
              <w:rPr>
                <w:rStyle w:val="21"/>
                <w:rFonts w:ascii="Times New Roman" w:hAnsi="Times New Roman" w:eastAsia="仿宋_GB2312" w:cs="Times New Roman"/>
                <w:b w:val="0"/>
                <w:bCs w:val="0"/>
                <w:i w:val="0"/>
                <w:caps w:val="0"/>
                <w:smallCaps w:val="0"/>
                <w:color w:val="000000"/>
                <w:spacing w:val="0"/>
                <w:w w:val="100"/>
                <w:kern w:val="0"/>
                <w:sz w:val="24"/>
                <w:szCs w:val="24"/>
                <w:lang w:val="en-US" w:eastAsia="zh-CN"/>
              </w:rPr>
              <w:t>贵州省卫生和计划生育委员会关于印发《贵州省流动人口健康教育和促进行动计划实施意见》的通知（黔卫计发〔2016〕72号）</w:t>
            </w:r>
          </w:p>
        </w:tc>
        <w:tc>
          <w:tcPr>
            <w:tcW w:w="1505" w:type="dxa"/>
            <w:tcBorders>
              <w:top w:val="single" w:color="000000" w:sz="4" w:space="0"/>
              <w:left w:val="single" w:color="000000" w:sz="4" w:space="0"/>
              <w:bottom w:val="single" w:color="000000" w:sz="4" w:space="0"/>
              <w:right w:val="single" w:color="000000" w:sz="4" w:space="0"/>
              <w:tl2br w:val="nil"/>
              <w:tr2bl w:val="nil"/>
            </w:tcBorders>
            <w:noWrap/>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val="0"/>
              <w:spacing w:before="0" w:beforeAutospacing="0" w:after="0" w:afterAutospacing="0" w:line="240" w:lineRule="atLeast"/>
              <w:ind w:left="0" w:leftChars="0" w:right="0" w:rightChars="0"/>
              <w:jc w:val="center"/>
              <w:textAlignment w:val="baseline"/>
              <w:rPr>
                <w:rFonts w:ascii="Times New Roman" w:hAnsi="Times New Roman" w:eastAsia="仿宋_GB2312" w:cs="Times New Roman"/>
                <w:b w:val="0"/>
                <w:bCs w:val="0"/>
                <w:i w:val="0"/>
                <w:caps w:val="0"/>
                <w:smallCaps w:val="0"/>
                <w:snapToGrid w:val="0"/>
                <w:color w:val="000000"/>
                <w:spacing w:val="0"/>
                <w:w w:val="100"/>
                <w:kern w:val="0"/>
                <w:sz w:val="24"/>
                <w:szCs w:val="24"/>
                <w:lang w:val="en-US" w:eastAsia="zh-CN" w:bidi="ar-SA"/>
              </w:rPr>
            </w:pPr>
            <w:r>
              <w:rPr>
                <w:rStyle w:val="21"/>
                <w:rFonts w:ascii="Times New Roman" w:hAnsi="Times New Roman" w:eastAsia="仿宋_GB2312" w:cs="Times New Roman"/>
                <w:b w:val="0"/>
                <w:bCs w:val="0"/>
                <w:i w:val="0"/>
                <w:caps w:val="0"/>
                <w:smallCaps w:val="0"/>
                <w:color w:val="000000"/>
                <w:spacing w:val="0"/>
                <w:w w:val="100"/>
                <w:kern w:val="0"/>
                <w:sz w:val="24"/>
                <w:szCs w:val="24"/>
                <w:lang w:val="en-US" w:eastAsia="zh-CN"/>
              </w:rPr>
              <w:t>废止</w:t>
            </w:r>
          </w:p>
        </w:tc>
        <w:tc>
          <w:tcPr>
            <w:tcW w:w="4825" w:type="dxa"/>
            <w:tcBorders>
              <w:top w:val="single" w:color="000000" w:sz="4" w:space="0"/>
              <w:left w:val="single" w:color="000000" w:sz="4" w:space="0"/>
              <w:bottom w:val="single" w:color="000000" w:sz="4" w:space="0"/>
              <w:right w:val="single" w:color="000000" w:sz="4" w:space="0"/>
              <w:tl2br w:val="nil"/>
              <w:tr2bl w:val="nil"/>
            </w:tcBorders>
            <w:noWrap/>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val="0"/>
              <w:spacing w:before="0" w:beforeAutospacing="0" w:after="0" w:afterAutospacing="0" w:line="240" w:lineRule="atLeast"/>
              <w:ind w:left="0" w:leftChars="0" w:right="0" w:rightChars="0"/>
              <w:jc w:val="both"/>
              <w:textAlignment w:val="baseline"/>
              <w:rPr>
                <w:rFonts w:ascii="Times New Roman" w:hAnsi="Times New Roman" w:eastAsia="仿宋_GB2312" w:cs="Times New Roman"/>
                <w:b w:val="0"/>
                <w:bCs w:val="0"/>
                <w:i w:val="0"/>
                <w:caps w:val="0"/>
                <w:smallCaps w:val="0"/>
                <w:snapToGrid w:val="0"/>
                <w:color w:val="000000"/>
                <w:spacing w:val="0"/>
                <w:w w:val="100"/>
                <w:kern w:val="0"/>
                <w:sz w:val="24"/>
                <w:szCs w:val="24"/>
                <w:lang w:val="en-US" w:eastAsia="zh-CN" w:bidi="ar-SA"/>
              </w:rPr>
            </w:pPr>
            <w:r>
              <w:rPr>
                <w:rStyle w:val="21"/>
                <w:rFonts w:ascii="Times New Roman" w:hAnsi="Times New Roman" w:eastAsia="仿宋_GB2312" w:cs="Times New Roman"/>
                <w:b w:val="0"/>
                <w:bCs w:val="0"/>
                <w:i w:val="0"/>
                <w:caps w:val="0"/>
                <w:smallCaps w:val="0"/>
                <w:color w:val="000000"/>
                <w:spacing w:val="0"/>
                <w:w w:val="100"/>
                <w:kern w:val="0"/>
                <w:sz w:val="24"/>
                <w:szCs w:val="24"/>
                <w:lang w:val="en-US" w:eastAsia="zh-CN"/>
              </w:rPr>
              <w:t>主要内容与</w:t>
            </w:r>
            <w:r>
              <w:rPr>
                <w:rStyle w:val="21"/>
                <w:rFonts w:hint="eastAsia" w:ascii="Times New Roman" w:hAnsi="Times New Roman" w:cs="Times New Roman"/>
                <w:b w:val="0"/>
                <w:bCs w:val="0"/>
                <w:i w:val="0"/>
                <w:caps w:val="0"/>
                <w:smallCaps w:val="0"/>
                <w:color w:val="000000"/>
                <w:spacing w:val="0"/>
                <w:w w:val="100"/>
                <w:kern w:val="0"/>
                <w:sz w:val="24"/>
                <w:szCs w:val="24"/>
                <w:lang w:val="en-US" w:eastAsia="zh-CN"/>
              </w:rPr>
              <w:t>《中共中央 国务院关于优化生育政策促进人口长期均衡发展的决定》《人口与计划生育法》《贵州省人口与计划生育条例》不一致</w:t>
            </w:r>
            <w:r>
              <w:rPr>
                <w:rStyle w:val="21"/>
                <w:rFonts w:ascii="Times New Roman" w:hAnsi="Times New Roman" w:eastAsia="仿宋_GB2312" w:cs="Times New Roman"/>
                <w:b w:val="0"/>
                <w:bCs w:val="0"/>
                <w:i w:val="0"/>
                <w:caps w:val="0"/>
                <w:smallCaps w:val="0"/>
                <w:color w:val="000000"/>
                <w:spacing w:val="0"/>
                <w:w w:val="100"/>
                <w:kern w:val="0"/>
                <w:sz w:val="24"/>
                <w:szCs w:val="24"/>
                <w:lang w:val="en-US" w:eastAsia="zh-CN"/>
              </w:rPr>
              <w:t>。</w:t>
            </w:r>
            <w:r>
              <w:rPr>
                <w:rStyle w:val="21"/>
                <w:rFonts w:hint="eastAsia" w:ascii="Times New Roman" w:hAnsi="Times New Roman" w:cs="Times New Roman"/>
                <w:b w:val="0"/>
                <w:bCs w:val="0"/>
                <w:i w:val="0"/>
                <w:caps w:val="0"/>
                <w:smallCaps w:val="0"/>
                <w:color w:val="000000"/>
                <w:spacing w:val="0"/>
                <w:w w:val="100"/>
                <w:kern w:val="0"/>
                <w:sz w:val="24"/>
                <w:szCs w:val="24"/>
                <w:lang w:val="en-US" w:eastAsia="zh-CN"/>
              </w:rPr>
              <w:t>且</w:t>
            </w:r>
            <w:r>
              <w:rPr>
                <w:rStyle w:val="21"/>
                <w:rFonts w:ascii="Times New Roman" w:hAnsi="Times New Roman" w:eastAsia="仿宋_GB2312" w:cs="Times New Roman"/>
                <w:b w:val="0"/>
                <w:bCs w:val="0"/>
                <w:i w:val="0"/>
                <w:caps w:val="0"/>
                <w:smallCaps w:val="0"/>
                <w:color w:val="000000"/>
                <w:spacing w:val="0"/>
                <w:w w:val="100"/>
                <w:kern w:val="0"/>
                <w:sz w:val="24"/>
                <w:szCs w:val="24"/>
                <w:lang w:val="en-US" w:eastAsia="zh-CN"/>
              </w:rPr>
              <w:t>《流动人口计划生育工作条例》已废止。</w:t>
            </w:r>
          </w:p>
        </w:tc>
      </w:tr>
    </w:tbl>
    <w:p>
      <w:pPr>
        <w:ind w:firstLine="880" w:firstLineChars="200"/>
        <w:jc w:val="center"/>
        <w:rPr>
          <w:rFonts w:hint="eastAsia" w:ascii="黑体" w:hAnsi="黑体" w:eastAsia="黑体" w:cs="黑体"/>
          <w:sz w:val="44"/>
          <w:szCs w:val="44"/>
          <w:lang w:val="en-US" w:eastAsia="zh-CN"/>
        </w:rPr>
      </w:pPr>
      <w:bookmarkStart w:id="0" w:name="_GoBack"/>
      <w:bookmarkEnd w:id="0"/>
    </w:p>
    <w:p>
      <w:pPr>
        <w:rPr>
          <w:rFonts w:ascii="Times New Roman" w:hAnsi="Times New Roman" w:cs="Times New Roman"/>
          <w:kern w:val="0"/>
          <w:sz w:val="32"/>
          <w:szCs w:val="32"/>
          <w:lang w:val="en-US" w:eastAsia="zh-CN" w:bidi="ar-SA"/>
        </w:rPr>
      </w:pPr>
    </w:p>
    <w:p>
      <w:pPr>
        <w:pStyle w:val="2"/>
        <w:rPr>
          <w:lang w:val="en-US" w:eastAsia="zh-CN"/>
        </w:rPr>
      </w:pPr>
    </w:p>
    <w:sectPr>
      <w:footerReference r:id="rId3" w:type="default"/>
      <w:pgSz w:w="15819" w:h="12191" w:orient="landscape"/>
      <w:pgMar w:top="1588" w:right="1474" w:bottom="1474" w:left="1588" w:header="851" w:footer="992" w:gutter="0"/>
      <w:pgNumType w:fmt="numberInDash"/>
      <w:docGrid w:linePitch="59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Luxi Sans">
    <w:altName w:val="宋体"/>
    <w:panose1 w:val="00000000000000000000"/>
    <w:charset w:val="00"/>
    <w:family w:val="auto"/>
    <w:pitch w:val="default"/>
    <w:sig w:usb0="00000000" w:usb1="00000000" w:usb2="00000000" w:usb3="00000000" w:csb0="00040001" w:csb1="00000000"/>
  </w:font>
  <w:font w:name="方正小标宋_GBK">
    <w:altName w:val="微软雅黑"/>
    <w:panose1 w:val="03000509000000000000"/>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3665" distR="113665" simplePos="0" relativeHeight="1024" behindDoc="0" locked="0" layoutInCell="1" allowOverlap="1">
              <wp:simplePos x="0" y="0"/>
              <wp:positionH relativeFrom="margin">
                <wp:align>center</wp:align>
              </wp:positionH>
              <wp:positionV relativeFrom="paragraph">
                <wp:posOffset>-6979285</wp:posOffset>
              </wp:positionV>
              <wp:extent cx="444500" cy="230505"/>
              <wp:effectExtent l="0" t="0" r="0" b="0"/>
              <wp:wrapNone/>
              <wp:docPr id="7" name="文本框 11"/>
              <wp:cNvGraphicFramePr/>
              <a:graphic xmlns:a="http://schemas.openxmlformats.org/drawingml/2006/main">
                <a:graphicData uri="http://schemas.microsoft.com/office/word/2010/wordprocessingShape">
                  <wps:wsp>
                    <wps:cNvSpPr/>
                    <wps:spPr>
                      <a:xfrm>
                        <a:off x="0" y="0"/>
                        <a:ext cx="444500" cy="230251"/>
                      </a:xfrm>
                      <a:prstGeom prst="rect">
                        <a:avLst/>
                      </a:prstGeom>
                      <a:noFill/>
                      <a:ln w="9525" cap="flat" cmpd="sng">
                        <a:noFill/>
                        <a:prstDash val="solid"/>
                        <a:miter/>
                      </a:ln>
                    </wps:spPr>
                    <wps:txbx>
                      <w:txbxContent>
                        <w:p>
                          <w:pPr>
                            <w:pStyle w:val="8"/>
                            <w:rPr>
                              <w:rFonts w:hint="eastAsia" w:ascii="宋体" w:eastAsia="宋体" w:cs="宋体"/>
                              <w:sz w:val="28"/>
                              <w:szCs w:val="28"/>
                              <w:lang w:eastAsia="zh-CN" w:bidi="ar-SA"/>
                            </w:rPr>
                          </w:pPr>
                          <w:r>
                            <w:rPr>
                              <w:rFonts w:hint="eastAsia" w:ascii="宋体" w:eastAsia="宋体" w:cs="宋体"/>
                              <w:sz w:val="28"/>
                              <w:szCs w:val="28"/>
                              <w:lang w:eastAsia="zh-CN" w:bidi="ar-SA"/>
                            </w:rPr>
                            <w:fldChar w:fldCharType="begin"/>
                          </w:r>
                          <w:r>
                            <w:rPr>
                              <w:rFonts w:hint="eastAsia" w:ascii="宋体" w:eastAsia="宋体" w:cs="宋体"/>
                              <w:sz w:val="28"/>
                              <w:szCs w:val="28"/>
                              <w:lang w:eastAsia="zh-CN" w:bidi="ar-SA"/>
                            </w:rPr>
                            <w:instrText xml:space="preserve"> PAGE  \* MERGEFORMAT </w:instrText>
                          </w:r>
                          <w:r>
                            <w:rPr>
                              <w:rFonts w:hint="eastAsia" w:ascii="宋体" w:eastAsia="宋体" w:cs="宋体"/>
                              <w:sz w:val="28"/>
                              <w:szCs w:val="28"/>
                              <w:lang w:eastAsia="zh-CN" w:bidi="ar-SA"/>
                            </w:rPr>
                            <w:fldChar w:fldCharType="separate"/>
                          </w:r>
                          <w:r>
                            <w:rPr>
                              <w:rFonts w:hint="eastAsia" w:ascii="宋体" w:eastAsia="宋体" w:cs="宋体"/>
                              <w:sz w:val="28"/>
                              <w:szCs w:val="28"/>
                              <w:lang w:eastAsia="zh-CN" w:bidi="ar-SA"/>
                            </w:rPr>
                            <w:t>- 6 -</w:t>
                          </w:r>
                          <w:r>
                            <w:rPr>
                              <w:rFonts w:hint="eastAsia" w:ascii="宋体" w:eastAsia="宋体" w:cs="宋体"/>
                              <w:sz w:val="28"/>
                              <w:szCs w:val="28"/>
                              <w:lang w:eastAsia="zh-CN" w:bidi="ar-SA"/>
                            </w:rPr>
                            <w:fldChar w:fldCharType="end"/>
                          </w:r>
                        </w:p>
                      </w:txbxContent>
                    </wps:txbx>
                    <wps:bodyPr vert="horz" wrap="none" lIns="0" tIns="0" rIns="0" bIns="0" anchor="t" anchorCtr="0" upright="1">
                      <a:spAutoFit/>
                    </wps:bodyPr>
                  </wps:wsp>
                </a:graphicData>
              </a:graphic>
            </wp:anchor>
          </w:drawing>
        </mc:Choice>
        <mc:Fallback>
          <w:pict>
            <v:rect id="文本框 11" o:spid="_x0000_s1026" o:spt="1" style="position:absolute;left:0pt;margin-top:-549.55pt;height:18.15pt;width:35pt;mso-position-horizontal:center;mso-position-horizontal-relative:margin;mso-wrap-style:none;z-index:1024;mso-width-relative:page;mso-height-relative:page;" filled="f" stroked="f" coordsize="21600,21600" o:gfxdata="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b3orr&#10;1gAAAAsBAAAPAAAAAAAAAAEAIAAAACIAAABkcnMvZG93bnJldi54bWxQSwECFAAUAAAACACHTuJA&#10;Z1raIeoBAACnAwAADgAAAAAAAAABACAAAAAlAQAAZHJzL2Uyb0RvYy54bWxQSwUGAAAAAAYABgBZ&#10;AQAAgQUAAAAA&#10;">
              <v:fill on="f" focussize="0,0"/>
              <v:stroke on="f" joinstyle="miter"/>
              <v:imagedata o:title=""/>
              <o:lock v:ext="edit" aspectratio="f"/>
              <v:textbox inset="0mm,0mm,0mm,0mm" style="mso-fit-shape-to-text:t;">
                <w:txbxContent>
                  <w:p>
                    <w:pPr>
                      <w:pStyle w:val="8"/>
                      <w:rPr>
                        <w:rFonts w:hint="eastAsia" w:ascii="宋体" w:eastAsia="宋体" w:cs="宋体"/>
                        <w:sz w:val="28"/>
                        <w:szCs w:val="28"/>
                        <w:lang w:eastAsia="zh-CN" w:bidi="ar-SA"/>
                      </w:rPr>
                    </w:pPr>
                    <w:r>
                      <w:rPr>
                        <w:rFonts w:hint="eastAsia" w:ascii="宋体" w:eastAsia="宋体" w:cs="宋体"/>
                        <w:sz w:val="28"/>
                        <w:szCs w:val="28"/>
                        <w:lang w:eastAsia="zh-CN" w:bidi="ar-SA"/>
                      </w:rPr>
                      <w:fldChar w:fldCharType="begin"/>
                    </w:r>
                    <w:r>
                      <w:rPr>
                        <w:rFonts w:hint="eastAsia" w:ascii="宋体" w:eastAsia="宋体" w:cs="宋体"/>
                        <w:sz w:val="28"/>
                        <w:szCs w:val="28"/>
                        <w:lang w:eastAsia="zh-CN" w:bidi="ar-SA"/>
                      </w:rPr>
                      <w:instrText xml:space="preserve"> PAGE  \* MERGEFORMAT </w:instrText>
                    </w:r>
                    <w:r>
                      <w:rPr>
                        <w:rFonts w:hint="eastAsia" w:ascii="宋体" w:eastAsia="宋体" w:cs="宋体"/>
                        <w:sz w:val="28"/>
                        <w:szCs w:val="28"/>
                        <w:lang w:eastAsia="zh-CN" w:bidi="ar-SA"/>
                      </w:rPr>
                      <w:fldChar w:fldCharType="separate"/>
                    </w:r>
                    <w:r>
                      <w:rPr>
                        <w:rFonts w:hint="eastAsia" w:ascii="宋体" w:eastAsia="宋体" w:cs="宋体"/>
                        <w:sz w:val="28"/>
                        <w:szCs w:val="28"/>
                        <w:lang w:eastAsia="zh-CN" w:bidi="ar-SA"/>
                      </w:rPr>
                      <w:t>- 6 -</w:t>
                    </w:r>
                    <w:r>
                      <w:rPr>
                        <w:rFonts w:hint="eastAsia" w:ascii="宋体" w:eastAsia="宋体" w:cs="宋体"/>
                        <w:sz w:val="28"/>
                        <w:szCs w:val="28"/>
                        <w:lang w:eastAsia="zh-CN" w:bidi="ar-SA"/>
                      </w:rPr>
                      <w:fldChar w:fldCharType="end"/>
                    </w: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mirrorMargins w:val="1"/>
  <w:bordersDoNotSurroundHeader w:val="0"/>
  <w:bordersDoNotSurroundFooter w:val="0"/>
  <w:documentProtection w:edit="readOnly" w:enforcement="0"/>
  <w:defaultTabStop w:val="420"/>
  <w:drawingGridHorizontalSpacing w:val="210"/>
  <w:drawingGridVerticalSpacing w:val="296"/>
  <w:displayHorizontalDrawingGridEvery w:val="1"/>
  <w:displayVerticalDrawingGridEvery w:val="1"/>
  <w:doNotShadeFormData w:val="1"/>
  <w:noPunctuationKerning w:val="1"/>
  <w:characterSpacingControl w:val="compressPunctuation"/>
  <w:compat>
    <w:spaceForUL/>
    <w:balanceSingleByteDoubleByteWidth/>
    <w:doNotExpandShiftReturn/>
    <w:adjustLineHeightInTable/>
    <w:useFELayout/>
    <w:compatSetting w:name="compatibilityMode" w:uri="http://schemas.microsoft.com/office/word" w:val="14"/>
  </w:compat>
  <w:rsids>
    <w:rsidRoot w:val="00000000"/>
    <w:rsid w:val="018E287D"/>
    <w:rsid w:val="026D50C9"/>
    <w:rsid w:val="02BF4847"/>
    <w:rsid w:val="036E7608"/>
    <w:rsid w:val="04382143"/>
    <w:rsid w:val="053F19C8"/>
    <w:rsid w:val="054909E9"/>
    <w:rsid w:val="09A10426"/>
    <w:rsid w:val="0C783210"/>
    <w:rsid w:val="0DA81632"/>
    <w:rsid w:val="0F631CEA"/>
    <w:rsid w:val="10FC7C6B"/>
    <w:rsid w:val="112B189D"/>
    <w:rsid w:val="12780853"/>
    <w:rsid w:val="13330EBC"/>
    <w:rsid w:val="139C6AE8"/>
    <w:rsid w:val="14155AF8"/>
    <w:rsid w:val="172E7DB0"/>
    <w:rsid w:val="174E1CA3"/>
    <w:rsid w:val="174F678C"/>
    <w:rsid w:val="17600BB7"/>
    <w:rsid w:val="183E5F7B"/>
    <w:rsid w:val="19437613"/>
    <w:rsid w:val="196F40F9"/>
    <w:rsid w:val="19B22C6D"/>
    <w:rsid w:val="1A5540EA"/>
    <w:rsid w:val="1A9B67FA"/>
    <w:rsid w:val="1C5E4C44"/>
    <w:rsid w:val="1C9A73D2"/>
    <w:rsid w:val="1D552E7C"/>
    <w:rsid w:val="1E31408F"/>
    <w:rsid w:val="1F104699"/>
    <w:rsid w:val="1F5A2682"/>
    <w:rsid w:val="1FA416D4"/>
    <w:rsid w:val="205C34B3"/>
    <w:rsid w:val="213B6EAB"/>
    <w:rsid w:val="2257330F"/>
    <w:rsid w:val="226C79E3"/>
    <w:rsid w:val="226F32B3"/>
    <w:rsid w:val="228F1231"/>
    <w:rsid w:val="22DA36EA"/>
    <w:rsid w:val="23B35E38"/>
    <w:rsid w:val="24CA6DE1"/>
    <w:rsid w:val="259C305A"/>
    <w:rsid w:val="25E833B4"/>
    <w:rsid w:val="27332122"/>
    <w:rsid w:val="27562EC1"/>
    <w:rsid w:val="27A23515"/>
    <w:rsid w:val="28806871"/>
    <w:rsid w:val="2926382E"/>
    <w:rsid w:val="2A313E72"/>
    <w:rsid w:val="2B89597D"/>
    <w:rsid w:val="2CFE4B0D"/>
    <w:rsid w:val="2EC96CE2"/>
    <w:rsid w:val="31366152"/>
    <w:rsid w:val="31380B80"/>
    <w:rsid w:val="329F0176"/>
    <w:rsid w:val="32A700F5"/>
    <w:rsid w:val="331213BC"/>
    <w:rsid w:val="33653663"/>
    <w:rsid w:val="340F60F6"/>
    <w:rsid w:val="34354A82"/>
    <w:rsid w:val="372805F8"/>
    <w:rsid w:val="381B18C2"/>
    <w:rsid w:val="389130F9"/>
    <w:rsid w:val="390D3A70"/>
    <w:rsid w:val="3A0D3890"/>
    <w:rsid w:val="3B462413"/>
    <w:rsid w:val="3B741D61"/>
    <w:rsid w:val="3BFE3CAC"/>
    <w:rsid w:val="3DF94C04"/>
    <w:rsid w:val="3F132355"/>
    <w:rsid w:val="3F717245"/>
    <w:rsid w:val="3F886A6E"/>
    <w:rsid w:val="3FB663FD"/>
    <w:rsid w:val="4112317A"/>
    <w:rsid w:val="41464883"/>
    <w:rsid w:val="432F55B3"/>
    <w:rsid w:val="43B7095D"/>
    <w:rsid w:val="43F82E57"/>
    <w:rsid w:val="44BF5070"/>
    <w:rsid w:val="478359B1"/>
    <w:rsid w:val="48352FFE"/>
    <w:rsid w:val="49C73475"/>
    <w:rsid w:val="4B4E3BCE"/>
    <w:rsid w:val="4B664CB8"/>
    <w:rsid w:val="4B816B92"/>
    <w:rsid w:val="4BAC3DF6"/>
    <w:rsid w:val="4C1D36B0"/>
    <w:rsid w:val="4D655D1D"/>
    <w:rsid w:val="4D80627D"/>
    <w:rsid w:val="4FD1083D"/>
    <w:rsid w:val="4FF20517"/>
    <w:rsid w:val="553D2343"/>
    <w:rsid w:val="56420931"/>
    <w:rsid w:val="57083A10"/>
    <w:rsid w:val="572A67F9"/>
    <w:rsid w:val="57ED7575"/>
    <w:rsid w:val="585D4739"/>
    <w:rsid w:val="5A125557"/>
    <w:rsid w:val="5A2D7D05"/>
    <w:rsid w:val="5AA25E65"/>
    <w:rsid w:val="5C1C712B"/>
    <w:rsid w:val="5C962451"/>
    <w:rsid w:val="5D4D61D2"/>
    <w:rsid w:val="5F2C67CD"/>
    <w:rsid w:val="5F855030"/>
    <w:rsid w:val="60CA47E8"/>
    <w:rsid w:val="629B68EB"/>
    <w:rsid w:val="63060BA7"/>
    <w:rsid w:val="655462ED"/>
    <w:rsid w:val="657A4E93"/>
    <w:rsid w:val="66474BB3"/>
    <w:rsid w:val="67C92957"/>
    <w:rsid w:val="6A0E06ED"/>
    <w:rsid w:val="6C4B669B"/>
    <w:rsid w:val="6DC12567"/>
    <w:rsid w:val="6E7E26FF"/>
    <w:rsid w:val="702123DF"/>
    <w:rsid w:val="74355A1F"/>
    <w:rsid w:val="758D0D2F"/>
    <w:rsid w:val="76E03288"/>
    <w:rsid w:val="78B71E4B"/>
    <w:rsid w:val="795A27CF"/>
    <w:rsid w:val="7A38663A"/>
    <w:rsid w:val="7B72554D"/>
    <w:rsid w:val="7CE74476"/>
    <w:rsid w:val="7E10302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仿宋_GB2312" w:cs="黑体"/>
      <w:snapToGrid w:val="0"/>
      <w:kern w:val="0"/>
      <w:sz w:val="32"/>
      <w:szCs w:val="24"/>
      <w:lang w:val="en-US" w:eastAsia="zh-CN" w:bidi="ar-SA"/>
    </w:rPr>
  </w:style>
  <w:style w:type="paragraph" w:styleId="3">
    <w:name w:val="heading 1"/>
    <w:basedOn w:val="1"/>
    <w:next w:val="1"/>
    <w:qFormat/>
    <w:uiPriority w:val="0"/>
    <w:pPr>
      <w:keepNext/>
      <w:keepLines/>
      <w:widowControl w:val="0"/>
      <w:spacing w:before="340" w:after="330" w:line="578" w:lineRule="auto"/>
      <w:outlineLvl w:val="0"/>
    </w:pPr>
    <w:rPr>
      <w:b/>
      <w:bCs/>
      <w:kern w:val="44"/>
      <w:sz w:val="44"/>
    </w:rPr>
  </w:style>
  <w:style w:type="paragraph" w:styleId="4">
    <w:name w:val="heading 2"/>
    <w:basedOn w:val="1"/>
    <w:next w:val="1"/>
    <w:qFormat/>
    <w:uiPriority w:val="0"/>
    <w:pPr>
      <w:keepNext/>
      <w:keepLines/>
      <w:widowControl w:val="0"/>
      <w:spacing w:before="260" w:after="260" w:line="415" w:lineRule="auto"/>
      <w:outlineLvl w:val="1"/>
    </w:pPr>
    <w:rPr>
      <w:rFonts w:ascii="Luxi Sans" w:hAnsi="Luxi Sans" w:eastAsia="黑体"/>
      <w:b/>
      <w:sz w:val="32"/>
    </w:rPr>
  </w:style>
  <w:style w:type="paragraph" w:styleId="5">
    <w:name w:val="heading 3"/>
    <w:basedOn w:val="1"/>
    <w:next w:val="1"/>
    <w:qFormat/>
    <w:uiPriority w:val="0"/>
    <w:pPr>
      <w:keepNext/>
      <w:keepLines/>
      <w:widowControl w:val="0"/>
      <w:spacing w:before="260" w:after="260" w:line="415" w:lineRule="auto"/>
      <w:outlineLvl w:val="2"/>
    </w:pPr>
    <w:rPr>
      <w:b/>
      <w:sz w:val="32"/>
    </w:rPr>
  </w:style>
  <w:style w:type="character" w:default="1" w:styleId="12">
    <w:name w:val="Default Paragraph Font"/>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customStyle="1" w:styleId="2">
    <w:name w:val="引文目录1"/>
    <w:basedOn w:val="1"/>
    <w:next w:val="1"/>
    <w:qFormat/>
    <w:uiPriority w:val="0"/>
    <w:pPr>
      <w:ind w:left="200" w:leftChars="200"/>
    </w:pPr>
  </w:style>
  <w:style w:type="paragraph" w:styleId="6">
    <w:name w:val="table of authorities"/>
    <w:next w:val="1"/>
    <w:qFormat/>
    <w:uiPriority w:val="0"/>
    <w:pPr>
      <w:widowControl w:val="0"/>
      <w:ind w:left="200" w:leftChars="200"/>
      <w:jc w:val="both"/>
    </w:pPr>
    <w:rPr>
      <w:rFonts w:ascii="Calibri" w:hAnsi="Calibri" w:eastAsia="仿宋_GB2312" w:cs="黑体"/>
      <w:snapToGrid w:val="0"/>
      <w:sz w:val="32"/>
      <w:szCs w:val="24"/>
      <w:lang w:val="en-US" w:eastAsia="zh-CN" w:bidi="ar-SA"/>
    </w:rPr>
  </w:style>
  <w:style w:type="paragraph" w:styleId="7">
    <w:name w:val="annotation text"/>
    <w:basedOn w:val="1"/>
    <w:qFormat/>
    <w:uiPriority w:val="0"/>
    <w:pPr>
      <w:spacing w:line="400" w:lineRule="exact"/>
      <w:jc w:val="left"/>
    </w:pPr>
    <w:rPr>
      <w:rFonts w:ascii="Calibri" w:hAnsi="Calibri" w:eastAsia="宋体"/>
      <w:sz w:val="28"/>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0"/>
        <w:left w:val="none" w:color="auto" w:sz="0" w:space="0"/>
        <w:bottom w:val="none" w:color="auto" w:sz="0" w:space="0"/>
        <w:right w:val="none" w:color="auto" w:sz="0" w:space="0"/>
      </w:pBdr>
      <w:tabs>
        <w:tab w:val="center" w:pos="4153"/>
        <w:tab w:val="right" w:pos="8306"/>
      </w:tabs>
      <w:snapToGrid w:val="0"/>
      <w:spacing w:line="240" w:lineRule="auto"/>
      <w:jc w:val="both"/>
      <w:outlineLvl w:val="9"/>
    </w:pPr>
    <w:rPr>
      <w:sz w:val="18"/>
    </w:rPr>
  </w:style>
  <w:style w:type="paragraph" w:styleId="10">
    <w:name w:val="Normal (Web)"/>
    <w:basedOn w:val="1"/>
    <w:qFormat/>
    <w:uiPriority w:val="0"/>
    <w:pPr>
      <w:spacing w:before="100" w:beforeAutospacing="1" w:after="100" w:afterAutospacing="1"/>
      <w:ind w:left="0" w:right="0"/>
      <w:jc w:val="left"/>
    </w:pPr>
    <w:rPr>
      <w:kern w:val="0"/>
      <w:sz w:val="24"/>
      <w:lang w:val="en-US" w:eastAsia="zh-CN" w:bidi="ar-SA"/>
    </w:rPr>
  </w:style>
  <w:style w:type="character" w:styleId="13">
    <w:name w:val="Strong"/>
    <w:basedOn w:val="12"/>
    <w:qFormat/>
    <w:uiPriority w:val="0"/>
    <w:rPr>
      <w:b/>
    </w:rPr>
  </w:style>
  <w:style w:type="character" w:styleId="14">
    <w:name w:val="page number"/>
    <w:basedOn w:val="12"/>
    <w:qFormat/>
    <w:uiPriority w:val="0"/>
  </w:style>
  <w:style w:type="character" w:styleId="15">
    <w:name w:val="FollowedHyperlink"/>
    <w:basedOn w:val="12"/>
    <w:qFormat/>
    <w:uiPriority w:val="0"/>
    <w:rPr>
      <w:color w:val="005C81"/>
      <w:u w:val="none"/>
    </w:rPr>
  </w:style>
  <w:style w:type="character" w:styleId="16">
    <w:name w:val="Emphasis"/>
    <w:basedOn w:val="12"/>
    <w:qFormat/>
    <w:uiPriority w:val="0"/>
  </w:style>
  <w:style w:type="character" w:styleId="17">
    <w:name w:val="Hyperlink"/>
    <w:basedOn w:val="12"/>
    <w:qFormat/>
    <w:uiPriority w:val="0"/>
    <w:rPr>
      <w:color w:val="005C81"/>
      <w:u w:val="none"/>
    </w:rPr>
  </w:style>
  <w:style w:type="paragraph" w:customStyle="1" w:styleId="18">
    <w:name w:val="table of authorities"/>
    <w:basedOn w:val="1"/>
    <w:next w:val="1"/>
    <w:qFormat/>
    <w:uiPriority w:val="0"/>
    <w:pPr>
      <w:ind w:left="200" w:leftChars="200"/>
    </w:pPr>
  </w:style>
  <w:style w:type="paragraph" w:customStyle="1" w:styleId="19">
    <w:name w:val="文号"/>
    <w:basedOn w:val="1"/>
    <w:qFormat/>
    <w:uiPriority w:val="0"/>
    <w:pPr>
      <w:pBdr>
        <w:top w:val="none" w:color="auto" w:sz="0" w:space="0"/>
        <w:left w:val="none" w:color="auto" w:sz="0" w:space="0"/>
        <w:bottom w:val="single" w:color="FF0000" w:sz="18" w:space="8"/>
        <w:right w:val="none" w:color="auto" w:sz="0" w:space="0"/>
      </w:pBdr>
      <w:spacing w:line="580" w:lineRule="exact"/>
      <w:jc w:val="center"/>
    </w:pPr>
    <w:rPr>
      <w:rFonts w:ascii="宋体" w:hAnsi="宋体"/>
    </w:rPr>
  </w:style>
  <w:style w:type="paragraph" w:customStyle="1" w:styleId="20">
    <w:name w:val="UserStyle_4"/>
    <w:next w:val="9"/>
    <w:link w:val="21"/>
    <w:qFormat/>
    <w:uiPriority w:val="0"/>
    <w:pPr>
      <w:ind w:firstLine="200" w:firstLineChars="200"/>
      <w:jc w:val="both"/>
      <w:textAlignment w:val="auto"/>
    </w:pPr>
    <w:rPr>
      <w:rFonts w:ascii="Calibri" w:hAnsi="Calibri" w:eastAsia="仿宋_GB2312" w:cs="Arial"/>
      <w:kern w:val="0"/>
      <w:sz w:val="32"/>
      <w:szCs w:val="24"/>
      <w:lang w:val="en-US" w:eastAsia="zh-CN" w:bidi="ar-SA"/>
    </w:rPr>
  </w:style>
  <w:style w:type="character" w:customStyle="1" w:styleId="21">
    <w:name w:val="UserStyle_4 Char"/>
    <w:basedOn w:val="12"/>
    <w:link w:val="20"/>
    <w:qFormat/>
    <w:uiPriority w:val="0"/>
    <w:rPr>
      <w:rFonts w:ascii="Calibri" w:hAnsi="Calibri" w:eastAsia="仿宋_GB2312" w:cs="Arial"/>
      <w:kern w:val="0"/>
      <w:sz w:val="32"/>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主题">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主题">
      <a:majorFont>
        <a:latin typeface=""/>
        <a:ea typeface=""/>
        <a:cs typeface=""/>
      </a:majorFont>
      <a:minorFont>
        <a:latin typeface=""/>
        <a:ea typeface=""/>
        <a:cs typeface=""/>
      </a:minorFont>
    </a:fontScheme>
    <a:fmtScheme name="Office 主题">
      <a:fillStyleLst>
        <a:solidFill>
          <a:schemeClr val="phClr"/>
        </a:solidFill>
        <a:gradFill/>
        <a:gradFill/>
      </a:fillStyleLst>
      <a:lnStyleLst>
        <a:ln w="6350" cap="flat" cmpd="sng" algn="ctr">
          <a:solidFill>
            <a:schemeClr val="phClr"/>
          </a:solidFill>
        </a:ln>
        <a:ln w="12700" cap="flat" cmpd="sng" algn="ctr">
          <a:solidFill>
            <a:schemeClr val="phClr"/>
          </a:solidFill>
        </a:ln>
        <a:ln w="19050" cap="flat" cmpd="sng" algn="ctr">
          <a:solidFill>
            <a:schemeClr val="phClr"/>
          </a:solidFill>
        </a:ln>
      </a:lnStyleLst>
      <a:effectStyleLst>
        <a:effectStyle>
          <a:effectLst/>
        </a:effectStyle>
        <a:effectStyle>
          <a:effectLst/>
        </a:effectStyle>
        <a:effectStyle>
          <a:effectLst/>
        </a:effectStyle>
      </a:effectStyleLst>
      <a:bgFillStyleLst>
        <a:solidFill>
          <a:schemeClr val="phClr"/>
        </a:solidFill>
        <a:gradFill/>
        <a:gradFill/>
      </a:bgFillStyleLst>
    </a:fmtScheme>
  </a:themeElements>
  <a:objectDefaults>
    <a:spDef>
      <a:spPr>
        <a:solidFill>
          <a:srgbClr val="FFFFFF"/>
        </a:solidFill>
        <a:ln w="9525" cap="flat" cmpd="sng">
          <a:solidFill>
            <a:srgbClr val="000000"/>
          </a:solidFill>
          <a:prstDash val="solid"/>
          <a:miter/>
        </a:ln>
      </a:spPr>
      <a:bodyPr rtlCol="0" anchor="ctr"/>
      <a:lstStyle/>
      <a:style>
        <a:lnRef idx="2">
          <a:schemeClr val="accent1">
            <a:shade val="50000"/>
          </a:schemeClr>
        </a:lnRef>
        <a:fillRef idx="1">
          <a:schemeClr val="accent1"/>
        </a:fillRef>
        <a:effectRef idx="0">
          <a:schemeClr val="accent1"/>
        </a:effectRef>
        <a:fontRef idx="minor">
          <a:schemeClr val="lt1"/>
        </a:fontRef>
      </a:style>
    </a:spDef>
    <a:lnDef>
      <a:spPr>
        <a:ln w="9525" cap="flat" cmpd="sng">
          <a:solidFill>
            <a:srgbClr val="000000"/>
          </a:solidFill>
          <a:prstDash val="solid"/>
          <a:miter/>
        </a:ln>
      </a:spPr>
      <a:bodyPr/>
      <a:lstStyle/>
      <a:style>
        <a:lnRef idx="1">
          <a:schemeClr val="accent4">
            <a:shade val="50000"/>
          </a:schemeClr>
        </a:lnRef>
        <a:fillRef idx="0">
          <a:schemeClr val="accent4"/>
        </a:fillRef>
        <a:effectRef idx="0">
          <a:schemeClr val="accent4"/>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Pages>31</Pages>
  <Words>18067</Words>
  <Characters>19147</Characters>
  <Lines>1921</Lines>
  <Paragraphs>954</Paragraphs>
  <TotalTime>1</TotalTime>
  <ScaleCrop>false</ScaleCrop>
  <LinksUpToDate>false</LinksUpToDate>
  <CharactersWithSpaces>19440</CharactersWithSpaces>
  <Application>WPS Office_11.8.6.8811_F1E327BC-269C-435d-A152-05C5408002CA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2020-08-01T01:20:00Z</dcterms:created>
  <dc:creator>Administrator</dc:creator>
  <cp:lastModifiedBy>●■▲</cp:lastModifiedBy>
  <cp:lastPrinted>2022-04-06T02:33:00Z</cp:lastPrinted>
  <dcterms:modified xsi:type="dcterms:W3CDTF">2022-04-22T07:19:37Z</dcterms:modified>
  <dc:title>lenovo</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2052-11.8.6.8811</vt:lpwstr>
  </property>
</Properties>
</file>