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val="0"/>
        <w:wordWrap/>
        <w:overflowPunct w:val="0"/>
        <w:topLinePunct w:val="0"/>
        <w:autoSpaceDE w:val="0"/>
        <w:autoSpaceDN w:val="0"/>
        <w:bidi w:val="0"/>
        <w:adjustRightInd w:val="0"/>
        <w:snapToGrid w:val="0"/>
        <w:spacing w:line="640" w:lineRule="exact"/>
        <w:ind w:firstLine="880" w:firstLineChars="200"/>
        <w:jc w:val="both"/>
        <w:textAlignment w:val="auto"/>
        <w:rPr>
          <w:rFonts w:hint="eastAsia" w:ascii="方正小标宋简体" w:hAnsi="方正小标宋简体" w:eastAsia="方正小标宋简体" w:cs="方正小标宋简体"/>
          <w:b w:val="0"/>
          <w:bCs w:val="0"/>
          <w:w w:val="105"/>
          <w:kern w:val="0"/>
          <w:sz w:val="44"/>
          <w:szCs w:val="44"/>
        </w:rPr>
      </w:pPr>
      <w:r>
        <w:rPr>
          <w:rFonts w:hint="eastAsia" w:ascii="方正小标宋简体" w:hAnsi="方正小标宋简体" w:eastAsia="方正小标宋简体" w:cs="方正小标宋简体"/>
          <w:b w:val="0"/>
          <w:bCs w:val="0"/>
          <w:kern w:val="0"/>
          <w:sz w:val="44"/>
          <w:szCs w:val="44"/>
        </w:rPr>
        <w:t>贵州省</w:t>
      </w:r>
      <w:r>
        <w:rPr>
          <w:rFonts w:hint="eastAsia" w:ascii="方正小标宋简体" w:hAnsi="方正小标宋简体" w:eastAsia="方正小标宋简体" w:cs="方正小标宋简体"/>
          <w:b w:val="0"/>
          <w:bCs w:val="0"/>
          <w:w w:val="105"/>
          <w:kern w:val="0"/>
          <w:sz w:val="44"/>
          <w:szCs w:val="44"/>
        </w:rPr>
        <w:t>0-3岁儿童综合发展指导意见</w:t>
      </w:r>
    </w:p>
    <w:p>
      <w:pPr>
        <w:keepNext w:val="0"/>
        <w:keepLines w:val="0"/>
        <w:pageBreakBefore w:val="0"/>
        <w:widowControl w:val="0"/>
        <w:kinsoku w:val="0"/>
        <w:wordWrap/>
        <w:overflowPunct w:val="0"/>
        <w:topLinePunct w:val="0"/>
        <w:autoSpaceDE w:val="0"/>
        <w:autoSpaceDN w:val="0"/>
        <w:bidi w:val="0"/>
        <w:adjustRightInd w:val="0"/>
        <w:snapToGrid w:val="0"/>
        <w:spacing w:line="640" w:lineRule="exact"/>
        <w:ind w:firstLine="2772" w:firstLineChars="600"/>
        <w:jc w:val="both"/>
        <w:textAlignment w:val="auto"/>
        <w:rPr>
          <w:rFonts w:hint="eastAsia" w:ascii="方正小标宋简体" w:hAnsi="方正小标宋简体" w:eastAsia="方正小标宋简体" w:cs="方正小标宋简体"/>
          <w:b w:val="0"/>
          <w:bCs w:val="0"/>
          <w:w w:val="105"/>
          <w:kern w:val="0"/>
          <w:sz w:val="44"/>
          <w:szCs w:val="44"/>
          <w:lang w:eastAsia="zh-CN"/>
        </w:rPr>
      </w:pPr>
      <w:bookmarkStart w:id="2" w:name="_GoBack"/>
      <w:bookmarkEnd w:id="2"/>
      <w:r>
        <w:rPr>
          <w:rFonts w:hint="eastAsia" w:ascii="方正小标宋简体" w:hAnsi="方正小标宋简体" w:eastAsia="方正小标宋简体" w:cs="方正小标宋简体"/>
          <w:b w:val="0"/>
          <w:bCs w:val="0"/>
          <w:w w:val="105"/>
          <w:kern w:val="0"/>
          <w:sz w:val="44"/>
          <w:szCs w:val="44"/>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为深入贯彻《中国儿童发展纲要（</w:t>
      </w:r>
      <w:r>
        <w:rPr>
          <w:rFonts w:ascii="仿宋" w:hAnsi="仿宋" w:eastAsia="仿宋"/>
          <w:sz w:val="32"/>
          <w:szCs w:val="32"/>
        </w:rPr>
        <w:t>2011-2020年）》和</w:t>
      </w:r>
      <w:r>
        <w:rPr>
          <w:rFonts w:hint="eastAsia" w:ascii="仿宋" w:hAnsi="仿宋" w:eastAsia="仿宋"/>
          <w:sz w:val="32"/>
          <w:szCs w:val="32"/>
        </w:rPr>
        <w:t>2</w:t>
      </w:r>
      <w:r>
        <w:rPr>
          <w:rFonts w:ascii="仿宋" w:hAnsi="仿宋" w:eastAsia="仿宋"/>
          <w:sz w:val="32"/>
          <w:szCs w:val="32"/>
        </w:rPr>
        <w:t>019年中央经济工作会议精神</w:t>
      </w:r>
      <w:r>
        <w:rPr>
          <w:rFonts w:hint="eastAsia" w:ascii="仿宋" w:hAnsi="仿宋" w:eastAsia="仿宋"/>
          <w:sz w:val="32"/>
          <w:szCs w:val="32"/>
        </w:rPr>
        <w:t>，落实</w:t>
      </w:r>
      <w:bookmarkStart w:id="0" w:name="_Hlk33085666"/>
      <w:r>
        <w:rPr>
          <w:rFonts w:hint="eastAsia" w:ascii="仿宋" w:hAnsi="仿宋" w:eastAsia="仿宋"/>
          <w:sz w:val="32"/>
          <w:szCs w:val="32"/>
        </w:rPr>
        <w:t>《贵州省儿童发展规划（</w:t>
      </w:r>
      <w:r>
        <w:rPr>
          <w:rFonts w:ascii="仿宋" w:hAnsi="仿宋" w:eastAsia="仿宋"/>
          <w:sz w:val="32"/>
          <w:szCs w:val="32"/>
        </w:rPr>
        <w:t>2016-2020年）</w:t>
      </w:r>
      <w:r>
        <w:rPr>
          <w:rFonts w:hint="eastAsia" w:ascii="仿宋" w:hAnsi="仿宋" w:eastAsia="仿宋"/>
          <w:sz w:val="32"/>
          <w:szCs w:val="32"/>
        </w:rPr>
        <w:t>》和《</w:t>
      </w:r>
      <w:bookmarkStart w:id="1" w:name="_Hlk34068985"/>
      <w:r>
        <w:rPr>
          <w:rFonts w:hint="eastAsia" w:ascii="仿宋" w:hAnsi="仿宋" w:eastAsia="仿宋"/>
          <w:sz w:val="32"/>
          <w:szCs w:val="32"/>
        </w:rPr>
        <w:t>卫生健康服务能力提升“八大工程”行动计划（2019-2022年）</w:t>
      </w:r>
      <w:bookmarkEnd w:id="1"/>
      <w:r>
        <w:rPr>
          <w:rFonts w:hint="eastAsia" w:ascii="仿宋" w:hAnsi="仿宋" w:eastAsia="仿宋"/>
          <w:sz w:val="32"/>
          <w:szCs w:val="32"/>
        </w:rPr>
        <w:t>》</w:t>
      </w:r>
      <w:bookmarkEnd w:id="0"/>
      <w:r>
        <w:rPr>
          <w:rFonts w:hint="eastAsia" w:ascii="仿宋" w:hAnsi="仿宋" w:eastAsia="仿宋"/>
          <w:sz w:val="32"/>
          <w:szCs w:val="32"/>
        </w:rPr>
        <w:t>，进一步提升</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3岁</w:t>
      </w:r>
      <w:r>
        <w:rPr>
          <w:rFonts w:hint="eastAsia" w:ascii="仿宋" w:hAnsi="仿宋" w:eastAsia="仿宋"/>
          <w:sz w:val="32"/>
          <w:szCs w:val="32"/>
        </w:rPr>
        <w:t>儿童综合</w:t>
      </w:r>
      <w:r>
        <w:rPr>
          <w:rFonts w:ascii="仿宋" w:hAnsi="仿宋" w:eastAsia="仿宋"/>
          <w:sz w:val="32"/>
          <w:szCs w:val="32"/>
        </w:rPr>
        <w:t>发展</w:t>
      </w:r>
      <w:r>
        <w:rPr>
          <w:rFonts w:hint="eastAsia" w:ascii="仿宋" w:hAnsi="仿宋" w:eastAsia="仿宋"/>
          <w:sz w:val="32"/>
          <w:szCs w:val="32"/>
        </w:rPr>
        <w:t>（以下简称“儿童早期发展”）</w:t>
      </w:r>
      <w:r>
        <w:rPr>
          <w:rFonts w:ascii="仿宋" w:hAnsi="仿宋" w:eastAsia="仿宋"/>
          <w:sz w:val="32"/>
          <w:szCs w:val="32"/>
        </w:rPr>
        <w:t>服务</w:t>
      </w:r>
      <w:r>
        <w:rPr>
          <w:rFonts w:hint="eastAsia" w:ascii="仿宋" w:hAnsi="仿宋" w:eastAsia="仿宋"/>
          <w:sz w:val="32"/>
          <w:szCs w:val="32"/>
        </w:rPr>
        <w:t>质量</w:t>
      </w:r>
      <w:r>
        <w:rPr>
          <w:rFonts w:ascii="仿宋" w:hAnsi="仿宋" w:eastAsia="仿宋"/>
          <w:sz w:val="32"/>
          <w:szCs w:val="32"/>
        </w:rPr>
        <w:t>，</w:t>
      </w:r>
      <w:r>
        <w:rPr>
          <w:rFonts w:hint="eastAsia" w:ascii="仿宋" w:hAnsi="仿宋" w:eastAsia="仿宋"/>
          <w:sz w:val="32"/>
          <w:szCs w:val="32"/>
        </w:rPr>
        <w:t>保障儿童健康成长，</w:t>
      </w:r>
      <w:r>
        <w:rPr>
          <w:rFonts w:hint="eastAsia" w:ascii="仿宋" w:hAnsi="仿宋" w:eastAsia="仿宋"/>
          <w:sz w:val="32"/>
          <w:szCs w:val="32"/>
          <w:lang w:eastAsia="zh-CN"/>
        </w:rPr>
        <w:t>有效</w:t>
      </w:r>
      <w:r>
        <w:rPr>
          <w:rFonts w:hint="eastAsia" w:ascii="仿宋" w:hAnsi="仿宋" w:eastAsia="仿宋"/>
          <w:sz w:val="32"/>
          <w:szCs w:val="32"/>
        </w:rPr>
        <w:t>阻断贫困代际传递</w:t>
      </w:r>
      <w:r>
        <w:rPr>
          <w:rFonts w:hint="eastAsia" w:ascii="仿宋" w:hAnsi="仿宋" w:eastAsia="仿宋"/>
          <w:sz w:val="32"/>
          <w:szCs w:val="32"/>
          <w:lang w:eastAsia="zh-CN"/>
        </w:rPr>
        <w:t>，助力</w:t>
      </w:r>
      <w:r>
        <w:rPr>
          <w:rFonts w:hint="eastAsia" w:ascii="仿宋" w:hAnsi="仿宋" w:eastAsia="仿宋"/>
          <w:sz w:val="32"/>
          <w:szCs w:val="32"/>
        </w:rPr>
        <w:t>打赢脱贫攻坚战</w:t>
      </w:r>
      <w:r>
        <w:rPr>
          <w:rFonts w:hint="eastAsia" w:ascii="仿宋" w:hAnsi="仿宋" w:eastAsia="仿宋"/>
          <w:sz w:val="32"/>
          <w:szCs w:val="32"/>
          <w:lang w:eastAsia="zh-CN"/>
        </w:rPr>
        <w:t>，</w:t>
      </w:r>
      <w:r>
        <w:rPr>
          <w:rFonts w:hint="eastAsia" w:ascii="仿宋" w:hAnsi="仿宋" w:eastAsia="仿宋"/>
          <w:sz w:val="32"/>
          <w:szCs w:val="32"/>
        </w:rPr>
        <w:t>推</w:t>
      </w:r>
      <w:r>
        <w:rPr>
          <w:rFonts w:hint="eastAsia" w:ascii="仿宋" w:hAnsi="仿宋" w:eastAsia="仿宋"/>
          <w:sz w:val="32"/>
          <w:szCs w:val="32"/>
          <w:lang w:eastAsia="zh-CN"/>
        </w:rPr>
        <w:t>进健康贵州建设。结合贵州实际，制定以下指导意见。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（一）指导思想。</w:t>
      </w:r>
      <w:r>
        <w:rPr>
          <w:rFonts w:hint="eastAsia" w:ascii="仿宋" w:hAnsi="仿宋" w:eastAsia="仿宋"/>
          <w:sz w:val="32"/>
          <w:szCs w:val="32"/>
        </w:rPr>
        <w:t>以习近平新时代中国特色社会主义思想为指导，全面贯彻党的十九大和十九届二中、三中全会精神，遵循党的卫生健康工作方针和儿童发展规律，建立健全儿童早期发展的政策规范体系和服务供给体系，为0-</w:t>
      </w:r>
      <w:r>
        <w:rPr>
          <w:rFonts w:ascii="仿宋" w:hAnsi="仿宋" w:eastAsia="仿宋"/>
          <w:sz w:val="32"/>
          <w:szCs w:val="32"/>
        </w:rPr>
        <w:t>3</w:t>
      </w:r>
      <w:r>
        <w:rPr>
          <w:rFonts w:hint="eastAsia" w:ascii="仿宋" w:hAnsi="仿宋" w:eastAsia="仿宋"/>
          <w:sz w:val="32"/>
          <w:szCs w:val="32"/>
        </w:rPr>
        <w:t>岁儿童提供科学有效、灵活便捷的服务，不断满足人民群众对儿童早期发展的需要，保障儿童基本权益，促进儿童健康成长、家庭和谐幸福、社会公平正义、民族伟大复兴。</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rPr>
          <w:rFonts w:ascii="楷体" w:hAnsi="楷体" w:eastAsia="楷体"/>
          <w:b/>
          <w:bCs/>
          <w:sz w:val="32"/>
          <w:szCs w:val="32"/>
        </w:rPr>
      </w:pPr>
      <w:r>
        <w:rPr>
          <w:rFonts w:hint="eastAsia" w:ascii="楷体" w:hAnsi="楷体" w:eastAsia="楷体"/>
          <w:b/>
          <w:bCs/>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楷体" w:hAnsi="楷体" w:eastAsia="楷体"/>
          <w:b w:val="0"/>
          <w:bCs w:val="0"/>
          <w:sz w:val="32"/>
          <w:szCs w:val="32"/>
          <w:lang w:val="en-US" w:eastAsia="zh-CN"/>
        </w:rPr>
        <w:t>1.</w:t>
      </w:r>
      <w:r>
        <w:rPr>
          <w:rFonts w:hint="eastAsia" w:ascii="楷体" w:hAnsi="楷体" w:eastAsia="楷体"/>
          <w:b w:val="0"/>
          <w:bCs w:val="0"/>
          <w:sz w:val="32"/>
          <w:szCs w:val="32"/>
        </w:rPr>
        <w:t>尊重儿童。</w:t>
      </w:r>
      <w:r>
        <w:rPr>
          <w:rFonts w:hint="eastAsia" w:ascii="仿宋" w:hAnsi="仿宋" w:eastAsia="仿宋"/>
          <w:b w:val="0"/>
          <w:bCs w:val="0"/>
          <w:sz w:val="32"/>
          <w:szCs w:val="32"/>
        </w:rPr>
        <w:t>保护婴幼儿获得身体、情绪及心理安全的权利，为0-</w:t>
      </w:r>
      <w:r>
        <w:rPr>
          <w:rFonts w:ascii="仿宋" w:hAnsi="仿宋" w:eastAsia="仿宋"/>
          <w:b w:val="0"/>
          <w:bCs w:val="0"/>
          <w:sz w:val="32"/>
          <w:szCs w:val="32"/>
        </w:rPr>
        <w:t>3</w:t>
      </w:r>
      <w:r>
        <w:rPr>
          <w:rFonts w:hint="eastAsia" w:ascii="仿宋" w:hAnsi="仿宋" w:eastAsia="仿宋"/>
          <w:b w:val="0"/>
          <w:bCs w:val="0"/>
          <w:sz w:val="32"/>
          <w:szCs w:val="32"/>
        </w:rPr>
        <w:t>岁婴幼儿提供健康、营养、照护、安全和早期学习等方面的综合干预与服务，确保他们在身体发育、动作、语言、认知、情感与社会性等方面的全面发展。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楷体" w:hAnsi="楷体" w:eastAsia="楷体"/>
          <w:b w:val="0"/>
          <w:bCs w:val="0"/>
          <w:sz w:val="32"/>
          <w:szCs w:val="32"/>
          <w:lang w:val="en-US" w:eastAsia="zh-CN"/>
        </w:rPr>
        <w:t>2.</w:t>
      </w:r>
      <w:r>
        <w:rPr>
          <w:rFonts w:hint="eastAsia" w:ascii="楷体" w:hAnsi="楷体" w:eastAsia="楷体"/>
          <w:b w:val="0"/>
          <w:bCs w:val="0"/>
          <w:sz w:val="32"/>
          <w:szCs w:val="32"/>
        </w:rPr>
        <w:t>保教结合。</w:t>
      </w:r>
      <w:r>
        <w:rPr>
          <w:rFonts w:hint="eastAsia" w:ascii="仿宋" w:hAnsi="仿宋" w:eastAsia="仿宋"/>
          <w:b w:val="0"/>
          <w:bCs w:val="0"/>
          <w:sz w:val="32"/>
          <w:szCs w:val="32"/>
        </w:rPr>
        <w:t>身心健康是婴幼儿全面发展的基础。在儿童0-</w:t>
      </w:r>
      <w:r>
        <w:rPr>
          <w:rFonts w:ascii="仿宋" w:hAnsi="仿宋" w:eastAsia="仿宋"/>
          <w:b w:val="0"/>
          <w:bCs w:val="0"/>
          <w:sz w:val="32"/>
          <w:szCs w:val="32"/>
        </w:rPr>
        <w:t>3</w:t>
      </w:r>
      <w:r>
        <w:rPr>
          <w:rFonts w:hint="eastAsia" w:ascii="仿宋" w:hAnsi="仿宋" w:eastAsia="仿宋"/>
          <w:b w:val="0"/>
          <w:bCs w:val="0"/>
          <w:sz w:val="32"/>
          <w:szCs w:val="32"/>
        </w:rPr>
        <w:t>岁阶段，要优先考虑儿童的健康、营养和安全，加强服务供给，注重保健、教育的有机结合和科学搭配。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楷体" w:hAnsi="楷体" w:eastAsia="楷体"/>
          <w:b w:val="0"/>
          <w:bCs w:val="0"/>
          <w:sz w:val="32"/>
          <w:szCs w:val="32"/>
          <w:lang w:val="en-US" w:eastAsia="zh-CN"/>
        </w:rPr>
        <w:t>3.</w:t>
      </w:r>
      <w:r>
        <w:rPr>
          <w:rFonts w:hint="eastAsia" w:ascii="楷体" w:hAnsi="楷体" w:eastAsia="楷体"/>
          <w:b w:val="0"/>
          <w:bCs w:val="0"/>
          <w:sz w:val="32"/>
          <w:szCs w:val="32"/>
        </w:rPr>
        <w:t>科学发展</w:t>
      </w:r>
      <w:r>
        <w:rPr>
          <w:rFonts w:ascii="楷体" w:hAnsi="楷体" w:eastAsia="楷体"/>
          <w:b w:val="0"/>
          <w:bCs w:val="0"/>
          <w:sz w:val="32"/>
          <w:szCs w:val="32"/>
        </w:rPr>
        <w:t>。</w:t>
      </w:r>
      <w:r>
        <w:rPr>
          <w:rFonts w:hint="eastAsia" w:ascii="仿宋" w:hAnsi="仿宋" w:eastAsia="仿宋"/>
          <w:b w:val="0"/>
          <w:bCs w:val="0"/>
          <w:sz w:val="32"/>
          <w:szCs w:val="32"/>
        </w:rPr>
        <w:t>遵循</w:t>
      </w:r>
      <w:r>
        <w:rPr>
          <w:rFonts w:ascii="仿宋" w:hAnsi="仿宋" w:eastAsia="仿宋"/>
          <w:b w:val="0"/>
          <w:bCs w:val="0"/>
          <w:sz w:val="32"/>
          <w:szCs w:val="32"/>
        </w:rPr>
        <w:t>0-3岁婴幼儿的身心发展基本特征，把握各</w:t>
      </w:r>
      <w:r>
        <w:rPr>
          <w:rFonts w:hint="eastAsia" w:ascii="仿宋" w:hAnsi="仿宋" w:eastAsia="仿宋"/>
          <w:b w:val="0"/>
          <w:bCs w:val="0"/>
          <w:sz w:val="32"/>
          <w:szCs w:val="32"/>
        </w:rPr>
        <w:t>年龄段保健和教育的重点</w:t>
      </w:r>
      <w:r>
        <w:rPr>
          <w:rFonts w:ascii="仿宋" w:hAnsi="仿宋" w:eastAsia="仿宋"/>
          <w:b w:val="0"/>
          <w:bCs w:val="0"/>
          <w:sz w:val="32"/>
          <w:szCs w:val="32"/>
        </w:rPr>
        <w:t>，</w:t>
      </w:r>
      <w:r>
        <w:rPr>
          <w:rFonts w:hint="eastAsia" w:ascii="仿宋" w:hAnsi="仿宋" w:eastAsia="仿宋"/>
          <w:b w:val="0"/>
          <w:bCs w:val="0"/>
          <w:sz w:val="32"/>
          <w:szCs w:val="32"/>
        </w:rPr>
        <w:t>确保儿童</w:t>
      </w:r>
      <w:r>
        <w:rPr>
          <w:rFonts w:ascii="仿宋" w:hAnsi="仿宋" w:eastAsia="仿宋"/>
          <w:b w:val="0"/>
          <w:bCs w:val="0"/>
          <w:sz w:val="32"/>
          <w:szCs w:val="32"/>
        </w:rPr>
        <w:t>能在适宜的环境中自然发展、整体发展、</w:t>
      </w:r>
      <w:r>
        <w:rPr>
          <w:rFonts w:hint="eastAsia" w:ascii="仿宋" w:hAnsi="仿宋" w:eastAsia="仿宋"/>
          <w:b w:val="0"/>
          <w:bCs w:val="0"/>
          <w:sz w:val="32"/>
          <w:szCs w:val="32"/>
        </w:rPr>
        <w:t>科学</w:t>
      </w:r>
      <w:r>
        <w:rPr>
          <w:rFonts w:ascii="仿宋" w:hAnsi="仿宋" w:eastAsia="仿宋"/>
          <w:b w:val="0"/>
          <w:bCs w:val="0"/>
          <w:sz w:val="32"/>
          <w:szCs w:val="32"/>
        </w:rPr>
        <w:t>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 w:hAnsi="楷体" w:eastAsia="楷体"/>
          <w:b w:val="0"/>
          <w:bCs w:val="0"/>
          <w:sz w:val="32"/>
          <w:szCs w:val="32"/>
          <w:lang w:val="en-US" w:eastAsia="zh-CN"/>
        </w:rPr>
        <w:t>4.</w:t>
      </w:r>
      <w:r>
        <w:rPr>
          <w:rFonts w:hint="eastAsia" w:ascii="楷体" w:hAnsi="楷体" w:eastAsia="楷体"/>
          <w:b w:val="0"/>
          <w:bCs w:val="0"/>
          <w:sz w:val="32"/>
          <w:szCs w:val="32"/>
        </w:rPr>
        <w:t>支持家庭。</w:t>
      </w:r>
      <w:r>
        <w:rPr>
          <w:rFonts w:hint="eastAsia" w:ascii="仿宋" w:hAnsi="仿宋" w:eastAsia="仿宋"/>
          <w:b w:val="0"/>
          <w:bCs w:val="0"/>
          <w:sz w:val="32"/>
          <w:szCs w:val="32"/>
        </w:rPr>
        <w:t>要为家庭</w:t>
      </w:r>
      <w:r>
        <w:rPr>
          <w:rFonts w:hint="eastAsia" w:ascii="仿宋" w:hAnsi="仿宋" w:eastAsia="仿宋"/>
          <w:sz w:val="32"/>
          <w:szCs w:val="32"/>
        </w:rPr>
        <w:t>提供科学育儿指导，改善提升家长（看护人）的育儿技能，并对困难家庭、高危婴幼儿提供必要帮助。宣传引导家长是儿童早期发展第一责任主体的理念，提高家长对儿童早期发展的重视，为儿童成长创造良好的家庭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楷体" w:hAnsi="楷体" w:eastAsia="楷体"/>
          <w:b w:val="0"/>
          <w:bCs w:val="0"/>
          <w:sz w:val="32"/>
          <w:szCs w:val="32"/>
          <w:lang w:val="en-US" w:eastAsia="zh-CN"/>
        </w:rPr>
        <w:t>5.</w:t>
      </w:r>
      <w:r>
        <w:rPr>
          <w:rFonts w:hint="eastAsia" w:ascii="楷体" w:hAnsi="楷体" w:eastAsia="楷体"/>
          <w:b w:val="0"/>
          <w:bCs w:val="0"/>
          <w:sz w:val="32"/>
          <w:szCs w:val="32"/>
        </w:rPr>
        <w:t>多元参与。</w:t>
      </w:r>
      <w:r>
        <w:rPr>
          <w:rFonts w:hint="eastAsia" w:ascii="仿宋" w:hAnsi="仿宋" w:eastAsia="仿宋"/>
          <w:sz w:val="32"/>
          <w:szCs w:val="32"/>
        </w:rPr>
        <w:t>鼓励市场主体和专业社会组织积极投身儿童早期发展事业，公益与市场化运作相结合，普惠性公共服务与面向特殊儿童、困境儿童的定向服务相结合，逐步建立广覆盖、多层次、符合贵州经济社会发展阶段的</w:t>
      </w:r>
      <w:r>
        <w:rPr>
          <w:rFonts w:ascii="仿宋" w:hAnsi="仿宋" w:eastAsia="仿宋"/>
          <w:sz w:val="32"/>
          <w:szCs w:val="32"/>
        </w:rPr>
        <w:t>0-3岁儿童早期综合发展服务体系</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b/>
          <w:bCs/>
          <w:sz w:val="32"/>
          <w:szCs w:val="32"/>
        </w:rPr>
      </w:pPr>
      <w:r>
        <w:rPr>
          <w:rFonts w:hint="eastAsia" w:ascii="黑体" w:hAnsi="黑体" w:eastAsia="黑体" w:cs="黑体"/>
          <w:b/>
          <w:bCs/>
          <w:sz w:val="32"/>
          <w:szCs w:val="32"/>
          <w:lang w:eastAsia="zh-CN"/>
        </w:rPr>
        <w:t>二、重点</w:t>
      </w:r>
      <w:r>
        <w:rPr>
          <w:rFonts w:hint="eastAsia" w:ascii="黑体" w:hAnsi="黑体" w:eastAsia="黑体" w:cs="黑体"/>
          <w:b/>
          <w:bCs/>
          <w:sz w:val="32"/>
          <w:szCs w:val="32"/>
        </w:rPr>
        <w:t>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利用5-</w:t>
      </w:r>
      <w:r>
        <w:rPr>
          <w:rFonts w:ascii="仿宋" w:hAnsi="仿宋" w:eastAsia="仿宋"/>
          <w:sz w:val="32"/>
          <w:szCs w:val="32"/>
        </w:rPr>
        <w:t>10</w:t>
      </w:r>
      <w:r>
        <w:rPr>
          <w:rFonts w:hint="eastAsia" w:ascii="仿宋" w:hAnsi="仿宋" w:eastAsia="仿宋"/>
          <w:sz w:val="32"/>
          <w:szCs w:val="32"/>
        </w:rPr>
        <w:t>年时间，在全省建立起“理念科学、特色鲜明、专业过硬、城乡均衡”的儿童早期发展服务管理体系，为0-</w:t>
      </w:r>
      <w:r>
        <w:rPr>
          <w:rFonts w:ascii="仿宋" w:hAnsi="仿宋" w:eastAsia="仿宋"/>
          <w:sz w:val="32"/>
          <w:szCs w:val="32"/>
        </w:rPr>
        <w:t>3</w:t>
      </w:r>
      <w:r>
        <w:rPr>
          <w:rFonts w:hint="eastAsia" w:ascii="仿宋" w:hAnsi="仿宋" w:eastAsia="仿宋"/>
          <w:sz w:val="32"/>
          <w:szCs w:val="32"/>
        </w:rPr>
        <w:t>岁儿童及其家庭提供健康、营养、回应性照护、安全保障和早期学习等方面的综合服务与指导，切实保障和促进儿童早期发展。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建设儿童早期发展特色专科，打造一支跨学科、跨部门的儿童早期发展专业人才队伍，进一步提升专业服务水平。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探索“3+1+N”儿童早期发展服务新模式；建立一批示范性儿童早期发展基地。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olor w:val="0000FF"/>
          <w:sz w:val="32"/>
          <w:szCs w:val="32"/>
        </w:rPr>
      </w:pPr>
      <w:r>
        <w:rPr>
          <w:rFonts w:hint="eastAsia" w:ascii="仿宋" w:hAnsi="仿宋" w:eastAsia="仿宋"/>
          <w:sz w:val="32"/>
          <w:szCs w:val="32"/>
        </w:rPr>
        <w:t>依托全省妇幼保健机构，建立省市县三级儿童早期发展指导服务体系。</w:t>
      </w:r>
      <w:r>
        <w:rPr>
          <w:rFonts w:hint="eastAsia" w:ascii="仿宋" w:hAnsi="仿宋" w:eastAsia="仿宋"/>
          <w:color w:val="0000FF"/>
          <w:sz w:val="32"/>
          <w:szCs w:val="32"/>
        </w:rPr>
        <w:t>2020年遵义市、毕节市、铜仁市、黔东南自治州、黔南自治州、黔西南自治州6 个市（州）建设省级儿童早期发展重点专科；2025年，分别在全省100%的市（州）和40%的区（县）建成市级、县级指导中心；2030年，实现市级、县级指导中心的全覆盖。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lang w:eastAsia="zh-CN"/>
        </w:rPr>
        <w:t>三</w:t>
      </w:r>
      <w:r>
        <w:rPr>
          <w:rFonts w:hint="eastAsia" w:ascii="黑体" w:hAnsi="黑体" w:eastAsia="黑体"/>
          <w:b/>
          <w:bCs/>
          <w:sz w:val="32"/>
          <w:szCs w:val="32"/>
        </w:rPr>
        <w:t>、主要任务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21" w:firstLineChars="100"/>
        <w:textAlignment w:val="auto"/>
        <w:rPr>
          <w:rFonts w:hint="eastAsia" w:ascii="楷体" w:hAnsi="楷体" w:eastAsia="楷体"/>
          <w:b/>
          <w:bCs/>
          <w:sz w:val="32"/>
          <w:szCs w:val="32"/>
        </w:rPr>
      </w:pPr>
      <w:r>
        <w:rPr>
          <w:rFonts w:hint="eastAsia" w:ascii="楷体" w:hAnsi="楷体" w:eastAsia="楷体"/>
          <w:b/>
          <w:bCs/>
          <w:sz w:val="32"/>
          <w:szCs w:val="32"/>
        </w:rPr>
        <w:t>（一）提高儿童体格、营养、心理健康水平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b w:val="0"/>
          <w:bCs w:val="0"/>
          <w:sz w:val="32"/>
          <w:szCs w:val="32"/>
        </w:rPr>
      </w:pPr>
      <w:r>
        <w:rPr>
          <w:rFonts w:hint="eastAsia" w:ascii="楷体" w:hAnsi="楷体" w:eastAsia="楷体"/>
          <w:b w:val="0"/>
          <w:bCs w:val="0"/>
          <w:sz w:val="32"/>
          <w:szCs w:val="32"/>
        </w:rPr>
        <w:t>1.孕产期健康管理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加强孕产妇健康管理。</w:t>
      </w:r>
      <w:r>
        <w:rPr>
          <w:rFonts w:hint="eastAsia" w:ascii="仿宋" w:hAnsi="仿宋" w:eastAsia="仿宋"/>
          <w:b w:val="0"/>
          <w:bCs w:val="0"/>
          <w:sz w:val="32"/>
          <w:szCs w:val="32"/>
        </w:rPr>
        <w:t>按照国家基本公共卫生服务规范对孕产妇进行健康管理，严格执行母婴安全五项制度，着力加强各级医疗机构产科、危重孕产妇和新生儿救治中心能力建设，畅通</w:t>
      </w:r>
      <w:r>
        <w:rPr>
          <w:rFonts w:ascii="仿宋" w:hAnsi="仿宋" w:eastAsia="仿宋"/>
          <w:b w:val="0"/>
          <w:bCs w:val="0"/>
          <w:sz w:val="32"/>
          <w:szCs w:val="32"/>
        </w:rPr>
        <w:t>危重孕产妇和新生儿急救绿色通道。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sz w:val="32"/>
          <w:szCs w:val="32"/>
        </w:rPr>
        <w:t>加强孕产妇营养</w:t>
      </w:r>
      <w:r>
        <w:rPr>
          <w:rFonts w:hint="eastAsia" w:ascii="仿宋" w:hAnsi="仿宋" w:eastAsia="仿宋"/>
          <w:b w:val="0"/>
          <w:bCs w:val="0"/>
          <w:sz w:val="32"/>
          <w:szCs w:val="32"/>
        </w:rPr>
        <w:t>指导</w:t>
      </w:r>
      <w:r>
        <w:rPr>
          <w:rFonts w:ascii="仿宋" w:hAnsi="仿宋" w:eastAsia="仿宋"/>
          <w:b w:val="0"/>
          <w:bCs w:val="0"/>
          <w:sz w:val="32"/>
          <w:szCs w:val="32"/>
        </w:rPr>
        <w:t>。开展孕前、孕产期和哺乳期妇女营养指导，制定孕产期妇女营养素补充标准，预防和治疗孕产妇贫血等疾病，</w:t>
      </w:r>
      <w:r>
        <w:rPr>
          <w:rFonts w:hint="eastAsia" w:ascii="仿宋" w:hAnsi="仿宋" w:eastAsia="仿宋"/>
          <w:b w:val="0"/>
          <w:bCs w:val="0"/>
          <w:sz w:val="32"/>
          <w:szCs w:val="32"/>
        </w:rPr>
        <w:t>降低</w:t>
      </w:r>
      <w:r>
        <w:rPr>
          <w:rFonts w:ascii="仿宋" w:hAnsi="仿宋" w:eastAsia="仿宋"/>
          <w:b w:val="0"/>
          <w:bCs w:val="0"/>
          <w:sz w:val="32"/>
          <w:szCs w:val="32"/>
        </w:rPr>
        <w:t>低出生体重</w:t>
      </w:r>
      <w:r>
        <w:rPr>
          <w:rFonts w:hint="eastAsia" w:ascii="仿宋" w:hAnsi="仿宋" w:eastAsia="仿宋"/>
          <w:b w:val="0"/>
          <w:bCs w:val="0"/>
          <w:sz w:val="32"/>
          <w:szCs w:val="32"/>
        </w:rPr>
        <w:t>发生率</w:t>
      </w:r>
      <w:r>
        <w:rPr>
          <w:rFonts w:ascii="仿宋" w:hAnsi="仿宋" w:eastAsia="仿宋"/>
          <w:b w:val="0"/>
          <w:bCs w:val="0"/>
          <w:sz w:val="32"/>
          <w:szCs w:val="32"/>
        </w:rPr>
        <w:t>。</w:t>
      </w:r>
      <w:r>
        <w:rPr>
          <w:rFonts w:hint="eastAsia" w:ascii="仿宋" w:hAnsi="仿宋" w:eastAsia="仿宋"/>
          <w:b w:val="0"/>
          <w:bCs w:val="0"/>
          <w:sz w:val="32"/>
          <w:szCs w:val="32"/>
        </w:rPr>
        <w:t>对有妊娠合并症的孕妇（如贫血等）进行重点指导与专案管理。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b w:val="0"/>
          <w:bCs w:val="0"/>
          <w:sz w:val="32"/>
          <w:szCs w:val="32"/>
        </w:rPr>
      </w:pPr>
      <w:r>
        <w:rPr>
          <w:rFonts w:hint="eastAsia" w:ascii="仿宋" w:hAnsi="仿宋" w:eastAsia="仿宋"/>
          <w:b w:val="0"/>
          <w:bCs w:val="0"/>
          <w:sz w:val="32"/>
          <w:szCs w:val="32"/>
        </w:rPr>
        <w:t>（3）重视产后抑郁的预防与干预。加强产后家庭访视服务，了解产褥期产妇的健康状况，预防产后抑郁症，保障母婴心理健康。对出现紧张、焦虑、恐惧、抑郁等不良情绪的孕产妇，给予及时疏导，必要时应将孕产妇转介到专业机构进行进一步的心理咨询及心理治疗。加强社会宣传，普及产后抑郁等有关的心理卫生知识，提高社会重视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b w:val="0"/>
          <w:bCs w:val="0"/>
          <w:sz w:val="32"/>
          <w:szCs w:val="32"/>
        </w:rPr>
      </w:pPr>
      <w:r>
        <w:rPr>
          <w:rFonts w:hint="eastAsia" w:ascii="楷体" w:hAnsi="楷体" w:eastAsia="楷体"/>
          <w:b w:val="0"/>
          <w:bCs w:val="0"/>
          <w:sz w:val="32"/>
          <w:szCs w:val="32"/>
        </w:rPr>
        <w:t>2.儿童健康管理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1）加快建设儿童早期发展特色专科。全面推动我省妇幼保健机构等级提升，优化全省各级医疗机构的儿童早期发展业务水平。建立儿童保健科、孕产保健科、产科、儿科（含新生儿科）、五官科（耳鼻喉科）等跨学科合作机制，</w:t>
      </w:r>
      <w:r>
        <w:rPr>
          <w:rFonts w:ascii="仿宋" w:hAnsi="仿宋" w:eastAsia="仿宋"/>
          <w:b w:val="0"/>
          <w:bCs w:val="0"/>
          <w:sz w:val="32"/>
          <w:szCs w:val="32"/>
        </w:rPr>
        <w:t>加强儿童视力、听力和口腔保健工作，预防和控制视力不良、听力损失、龋齿等疾病发生。</w:t>
      </w:r>
      <w:r>
        <w:rPr>
          <w:rFonts w:hint="eastAsia" w:ascii="仿宋" w:hAnsi="仿宋" w:eastAsia="仿宋"/>
          <w:b w:val="0"/>
          <w:bCs w:val="0"/>
          <w:sz w:val="32"/>
          <w:szCs w:val="32"/>
        </w:rPr>
        <w:t>加强县级医院儿科临床科室建设。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sz w:val="32"/>
          <w:szCs w:val="32"/>
        </w:rPr>
        <w:t>加强出生缺陷综合防治。</w:t>
      </w:r>
      <w:r>
        <w:rPr>
          <w:rFonts w:hint="eastAsia" w:ascii="仿宋" w:hAnsi="仿宋" w:eastAsia="仿宋"/>
          <w:b w:val="0"/>
          <w:bCs w:val="0"/>
          <w:sz w:val="32"/>
          <w:szCs w:val="32"/>
        </w:rPr>
        <w:t>大力开展出生缺陷防治健康教育，</w:t>
      </w:r>
      <w:r>
        <w:rPr>
          <w:rFonts w:ascii="仿宋" w:hAnsi="仿宋" w:eastAsia="仿宋"/>
          <w:b w:val="0"/>
          <w:bCs w:val="0"/>
          <w:sz w:val="32"/>
          <w:szCs w:val="32"/>
        </w:rPr>
        <w:t>落实出生缺陷</w:t>
      </w:r>
      <w:r>
        <w:rPr>
          <w:rFonts w:hint="eastAsia" w:ascii="仿宋" w:hAnsi="仿宋" w:eastAsia="仿宋"/>
          <w:b w:val="0"/>
          <w:bCs w:val="0"/>
          <w:sz w:val="32"/>
          <w:szCs w:val="32"/>
        </w:rPr>
        <w:t>三级</w:t>
      </w:r>
      <w:r>
        <w:rPr>
          <w:rFonts w:ascii="仿宋" w:hAnsi="仿宋" w:eastAsia="仿宋"/>
          <w:b w:val="0"/>
          <w:bCs w:val="0"/>
          <w:sz w:val="32"/>
          <w:szCs w:val="32"/>
        </w:rPr>
        <w:t>综合防治措施，</w:t>
      </w:r>
      <w:r>
        <w:rPr>
          <w:rFonts w:hint="eastAsia" w:ascii="仿宋" w:hAnsi="仿宋" w:eastAsia="仿宋"/>
          <w:b w:val="0"/>
          <w:bCs w:val="0"/>
          <w:sz w:val="32"/>
          <w:szCs w:val="32"/>
        </w:rPr>
        <w:t>构建完善三级防治服务网络。继续</w:t>
      </w:r>
      <w:r>
        <w:rPr>
          <w:rFonts w:ascii="仿宋" w:hAnsi="仿宋" w:eastAsia="仿宋"/>
          <w:b w:val="0"/>
          <w:bCs w:val="0"/>
          <w:sz w:val="32"/>
          <w:szCs w:val="32"/>
        </w:rPr>
        <w:t>实施免费孕前优生健康检查</w:t>
      </w:r>
      <w:r>
        <w:rPr>
          <w:rFonts w:hint="eastAsia" w:ascii="仿宋" w:hAnsi="仿宋" w:eastAsia="仿宋"/>
          <w:b w:val="0"/>
          <w:bCs w:val="0"/>
          <w:sz w:val="32"/>
          <w:szCs w:val="32"/>
        </w:rPr>
        <w:t>、</w:t>
      </w:r>
      <w:r>
        <w:rPr>
          <w:rFonts w:ascii="仿宋" w:hAnsi="仿宋" w:eastAsia="仿宋"/>
          <w:b w:val="0"/>
          <w:bCs w:val="0"/>
          <w:sz w:val="32"/>
          <w:szCs w:val="32"/>
        </w:rPr>
        <w:t>增补叶酸预防神经管缺陷</w:t>
      </w:r>
      <w:r>
        <w:rPr>
          <w:rFonts w:hint="eastAsia" w:ascii="仿宋" w:hAnsi="仿宋" w:eastAsia="仿宋"/>
          <w:b w:val="0"/>
          <w:bCs w:val="0"/>
          <w:sz w:val="32"/>
          <w:szCs w:val="32"/>
        </w:rPr>
        <w:t>、地中海贫血防控</w:t>
      </w:r>
      <w:r>
        <w:rPr>
          <w:rFonts w:ascii="仿宋" w:hAnsi="仿宋" w:eastAsia="仿宋"/>
          <w:b w:val="0"/>
          <w:bCs w:val="0"/>
          <w:sz w:val="32"/>
          <w:szCs w:val="32"/>
        </w:rPr>
        <w:t>等项目，开展新生儿先天性甲状腺功能减低症、苯丙酮尿症、听力障碍等疾病筛查服务，加强儿童残疾筛查与康复的衔接，提高筛查确诊病例救治康复水平</w:t>
      </w:r>
      <w:r>
        <w:rPr>
          <w:rFonts w:hint="eastAsia" w:ascii="仿宋" w:hAnsi="仿宋" w:eastAsia="仿宋"/>
          <w:b w:val="0"/>
          <w:bCs w:val="0"/>
          <w:sz w:val="32"/>
          <w:szCs w:val="32"/>
        </w:rPr>
        <w:t>，</w:t>
      </w:r>
      <w:r>
        <w:rPr>
          <w:rFonts w:ascii="仿宋" w:hAnsi="仿宋" w:eastAsia="仿宋"/>
          <w:b w:val="0"/>
          <w:bCs w:val="0"/>
          <w:sz w:val="32"/>
          <w:szCs w:val="32"/>
        </w:rPr>
        <w:t>提高出生人口素质。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3）开展儿童发育监测、咨询指导和诊断干预服务。以全面提高儿童身心素质为目标，开展儿童生长监测、发育评估及综合干预，促进婴幼儿在身体发育、动作、语言、认知、情感与社会性等方面的全面发展。按照国家基本公共卫生服务规范，对0-</w:t>
      </w:r>
      <w:r>
        <w:rPr>
          <w:rFonts w:ascii="仿宋" w:hAnsi="仿宋" w:eastAsia="仿宋"/>
          <w:b w:val="0"/>
          <w:bCs w:val="0"/>
          <w:sz w:val="32"/>
          <w:szCs w:val="32"/>
        </w:rPr>
        <w:t>3</w:t>
      </w:r>
      <w:r>
        <w:rPr>
          <w:rFonts w:hint="eastAsia" w:ascii="仿宋" w:hAnsi="仿宋" w:eastAsia="仿宋"/>
          <w:b w:val="0"/>
          <w:bCs w:val="0"/>
          <w:sz w:val="32"/>
          <w:szCs w:val="32"/>
        </w:rPr>
        <w:t>岁儿童进行定期健康体检，监测和记录儿童体格生长状况和贫血状况，及时发现发育偏异儿童并给予咨询指导。有条件的地区，还应针对行为发育迟缓、存在心理障碍等特殊儿童的特殊需求，开设专门的家长工作指导站，给予孩子和家长最大化的专业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b w:val="0"/>
          <w:bCs w:val="0"/>
          <w:sz w:val="32"/>
          <w:szCs w:val="32"/>
        </w:rPr>
      </w:pPr>
      <w:r>
        <w:rPr>
          <w:rFonts w:hint="eastAsia" w:ascii="楷体" w:hAnsi="楷体" w:eastAsia="楷体"/>
          <w:b w:val="0"/>
          <w:bCs w:val="0"/>
          <w:sz w:val="32"/>
          <w:szCs w:val="32"/>
        </w:rPr>
        <w:t>3.儿童营养改善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改善婴幼儿营养状况。</w:t>
      </w:r>
      <w:r>
        <w:rPr>
          <w:rFonts w:hint="eastAsia" w:ascii="仿宋" w:hAnsi="仿宋" w:eastAsia="仿宋"/>
          <w:b w:val="0"/>
          <w:bCs w:val="0"/>
          <w:sz w:val="32"/>
          <w:szCs w:val="32"/>
        </w:rPr>
        <w:t>持续</w:t>
      </w:r>
      <w:r>
        <w:rPr>
          <w:rFonts w:ascii="仿宋" w:hAnsi="仿宋" w:eastAsia="仿宋"/>
          <w:b w:val="0"/>
          <w:bCs w:val="0"/>
          <w:sz w:val="32"/>
          <w:szCs w:val="32"/>
        </w:rPr>
        <w:t>倡导0</w:t>
      </w:r>
      <w:r>
        <w:rPr>
          <w:rFonts w:hint="eastAsia" w:ascii="仿宋" w:hAnsi="仿宋" w:eastAsia="仿宋"/>
          <w:b w:val="0"/>
          <w:bCs w:val="0"/>
          <w:sz w:val="32"/>
          <w:szCs w:val="32"/>
        </w:rPr>
        <w:t>-</w:t>
      </w:r>
      <w:r>
        <w:rPr>
          <w:rFonts w:ascii="仿宋" w:hAnsi="仿宋" w:eastAsia="仿宋"/>
          <w:b w:val="0"/>
          <w:bCs w:val="0"/>
          <w:sz w:val="32"/>
          <w:szCs w:val="32"/>
        </w:rPr>
        <w:t>6个月婴儿纯母乳喂养，加强母乳喂养宣传及相关知识培训</w:t>
      </w:r>
      <w:r>
        <w:rPr>
          <w:rFonts w:hint="eastAsia" w:ascii="仿宋" w:hAnsi="仿宋" w:eastAsia="仿宋"/>
          <w:b w:val="0"/>
          <w:bCs w:val="0"/>
          <w:sz w:val="32"/>
          <w:szCs w:val="32"/>
        </w:rPr>
        <w:t>，对母乳喂养过程中的问题给予科学的咨询指导</w:t>
      </w:r>
      <w:r>
        <w:rPr>
          <w:rFonts w:ascii="仿宋" w:hAnsi="仿宋" w:eastAsia="仿宋"/>
          <w:b w:val="0"/>
          <w:bCs w:val="0"/>
          <w:sz w:val="32"/>
          <w:szCs w:val="32"/>
        </w:rPr>
        <w:t>。</w:t>
      </w:r>
      <w:r>
        <w:rPr>
          <w:rFonts w:hint="eastAsia" w:ascii="仿宋" w:hAnsi="仿宋" w:eastAsia="仿宋"/>
          <w:b w:val="0"/>
          <w:bCs w:val="0"/>
          <w:sz w:val="32"/>
          <w:szCs w:val="32"/>
        </w:rPr>
        <w:t>在全省农村地区全面推广6-</w:t>
      </w:r>
      <w:r>
        <w:rPr>
          <w:rFonts w:ascii="仿宋" w:hAnsi="仿宋" w:eastAsia="仿宋"/>
          <w:b w:val="0"/>
          <w:bCs w:val="0"/>
          <w:sz w:val="32"/>
          <w:szCs w:val="32"/>
        </w:rPr>
        <w:t>24</w:t>
      </w:r>
      <w:r>
        <w:rPr>
          <w:rFonts w:hint="eastAsia" w:ascii="仿宋" w:hAnsi="仿宋" w:eastAsia="仿宋"/>
          <w:b w:val="0"/>
          <w:bCs w:val="0"/>
          <w:sz w:val="32"/>
          <w:szCs w:val="32"/>
        </w:rPr>
        <w:t>个月龄婴幼儿营养包服务，促进农村儿童营养改善。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sz w:val="32"/>
          <w:szCs w:val="32"/>
        </w:rPr>
        <w:t>提高儿童营养改善保障能力。</w:t>
      </w:r>
      <w:r>
        <w:rPr>
          <w:rFonts w:hint="eastAsia" w:ascii="仿宋" w:hAnsi="仿宋" w:eastAsia="仿宋"/>
          <w:b w:val="0"/>
          <w:bCs w:val="0"/>
          <w:sz w:val="32"/>
          <w:szCs w:val="32"/>
        </w:rPr>
        <w:t>加强</w:t>
      </w:r>
      <w:r>
        <w:rPr>
          <w:rFonts w:ascii="仿宋" w:hAnsi="仿宋" w:eastAsia="仿宋"/>
          <w:b w:val="0"/>
          <w:bCs w:val="0"/>
          <w:sz w:val="32"/>
          <w:szCs w:val="32"/>
        </w:rPr>
        <w:t>儿童营养健康状况监测评估</w:t>
      </w:r>
      <w:r>
        <w:rPr>
          <w:rFonts w:hint="eastAsia" w:ascii="仿宋" w:hAnsi="仿宋" w:eastAsia="仿宋"/>
          <w:b w:val="0"/>
          <w:bCs w:val="0"/>
          <w:sz w:val="32"/>
          <w:szCs w:val="32"/>
        </w:rPr>
        <w:t>，对早产/低出生体重、营养不良、贫血儿童进行登记和重点指导。对中重度营养不良、中重度贫血儿童进行专案管理</w:t>
      </w:r>
      <w:r>
        <w:rPr>
          <w:rFonts w:ascii="仿宋" w:hAnsi="仿宋" w:eastAsia="仿宋"/>
          <w:b w:val="0"/>
          <w:bCs w:val="0"/>
          <w:sz w:val="32"/>
          <w:szCs w:val="32"/>
        </w:rPr>
        <w:t>。加强对各级</w:t>
      </w:r>
      <w:r>
        <w:rPr>
          <w:rFonts w:hint="eastAsia" w:ascii="仿宋" w:hAnsi="仿宋" w:eastAsia="仿宋"/>
          <w:b w:val="0"/>
          <w:bCs w:val="0"/>
          <w:sz w:val="32"/>
          <w:szCs w:val="32"/>
        </w:rPr>
        <w:t>各类</w:t>
      </w:r>
      <w:r>
        <w:rPr>
          <w:rFonts w:ascii="仿宋" w:hAnsi="仿宋" w:eastAsia="仿宋"/>
          <w:b w:val="0"/>
          <w:bCs w:val="0"/>
          <w:sz w:val="32"/>
          <w:szCs w:val="32"/>
        </w:rPr>
        <w:t>医疗卫生机构人员的营养改善技能培训，提高预防儿童营养性疾病指导</w:t>
      </w:r>
      <w:r>
        <w:rPr>
          <w:rFonts w:hint="eastAsia" w:ascii="仿宋" w:hAnsi="仿宋" w:eastAsia="仿宋"/>
          <w:b w:val="0"/>
          <w:bCs w:val="0"/>
          <w:sz w:val="32"/>
          <w:szCs w:val="32"/>
        </w:rPr>
        <w:t>管理</w:t>
      </w:r>
      <w:r>
        <w:rPr>
          <w:rFonts w:ascii="仿宋" w:hAnsi="仿宋" w:eastAsia="仿宋"/>
          <w:b w:val="0"/>
          <w:bCs w:val="0"/>
          <w:sz w:val="32"/>
          <w:szCs w:val="32"/>
        </w:rPr>
        <w:t>能力。加强对</w:t>
      </w:r>
      <w:r>
        <w:rPr>
          <w:rFonts w:hint="eastAsia" w:ascii="仿宋" w:hAnsi="仿宋" w:eastAsia="仿宋"/>
          <w:b w:val="0"/>
          <w:bCs w:val="0"/>
          <w:sz w:val="32"/>
          <w:szCs w:val="32"/>
        </w:rPr>
        <w:t>托育行业</w:t>
      </w:r>
      <w:r>
        <w:rPr>
          <w:rFonts w:ascii="仿宋" w:hAnsi="仿宋" w:eastAsia="仿宋"/>
          <w:b w:val="0"/>
          <w:bCs w:val="0"/>
          <w:sz w:val="32"/>
          <w:szCs w:val="32"/>
        </w:rPr>
        <w:t>从业人员及</w:t>
      </w:r>
      <w:r>
        <w:rPr>
          <w:rFonts w:hint="eastAsia" w:ascii="仿宋" w:hAnsi="仿宋" w:eastAsia="仿宋"/>
          <w:b w:val="0"/>
          <w:bCs w:val="0"/>
          <w:sz w:val="32"/>
          <w:szCs w:val="32"/>
        </w:rPr>
        <w:t>养育人的</w:t>
      </w:r>
      <w:r>
        <w:rPr>
          <w:rFonts w:ascii="仿宋" w:hAnsi="仿宋" w:eastAsia="仿宋"/>
          <w:b w:val="0"/>
          <w:bCs w:val="0"/>
          <w:sz w:val="32"/>
          <w:szCs w:val="32"/>
        </w:rPr>
        <w:t>营养知识宣传教育。鼓励社会团体和公益组织积极参与儿童营养改善行动。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3）加强婴幼儿养育指导。推广儿童早期基本保健服务，对产后状态良好的早产儿、低出生体重儿促进婴幼儿父母积极参与采用“袋鼠式护理”改善儿童健康水平，增进母（父）子情感。鼓励产妇及其家人在护理时积极开展亲子交流，给予婴幼儿充分的回应性照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（二）儿童安全和保护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了解0-</w:t>
      </w:r>
      <w:r>
        <w:rPr>
          <w:rFonts w:ascii="仿宋" w:hAnsi="仿宋" w:eastAsia="仿宋"/>
          <w:sz w:val="32"/>
          <w:szCs w:val="32"/>
        </w:rPr>
        <w:t>3</w:t>
      </w:r>
      <w:r>
        <w:rPr>
          <w:rFonts w:hint="eastAsia" w:ascii="仿宋" w:hAnsi="仿宋" w:eastAsia="仿宋"/>
          <w:sz w:val="32"/>
          <w:szCs w:val="32"/>
        </w:rPr>
        <w:t>岁儿童的家庭情况，包括经济状况、养育人是否有照顾能力等信息。定期对需要重点关注的家庭（如缺少养育人、存在虐待或忽视儿童的风险、产前产后抑郁等）进行家访和干预，及时处理可能的儿童安全和保护问题。为0-</w:t>
      </w:r>
      <w:r>
        <w:rPr>
          <w:rFonts w:ascii="仿宋" w:hAnsi="仿宋" w:eastAsia="仿宋"/>
          <w:sz w:val="32"/>
          <w:szCs w:val="32"/>
        </w:rPr>
        <w:t>3</w:t>
      </w:r>
      <w:r>
        <w:rPr>
          <w:rFonts w:hint="eastAsia" w:ascii="仿宋" w:hAnsi="仿宋" w:eastAsia="仿宋"/>
          <w:sz w:val="32"/>
          <w:szCs w:val="32"/>
        </w:rPr>
        <w:t>岁儿童的家长及养育人提供儿童安全和保护方面的培训，提高他们的儿童保护意识，降低儿童遭受意外伤害和体罚的风险。提倡全社会关注儿童安全保护问题，加大交通安全宣传力度，普及0-3岁儿童乘车乘坐安全座椅，降低儿童交通意外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（三）家庭育儿和儿童早期学习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在社区（村）开展亲子互动活动。在社区卫生服务中心（村卫生室）开辟儿童早期发展区域，定期组织亲子游戏、亲子阅读、健康宣传、育儿分享等活动，帮助养育人掌握一些合适的、简单的亲子活动和游戏，提升亲子互动质量。同时，为家庭提供早期学习、育儿咨询指导，提高家庭对婴幼儿的保育教育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鼓励专业机构提供家庭育儿咨询指导。鼓励托育、早教和幼儿园等专业机构</w:t>
      </w:r>
      <w:r>
        <w:rPr>
          <w:rFonts w:ascii="仿宋" w:hAnsi="仿宋" w:eastAsia="仿宋"/>
          <w:sz w:val="32"/>
          <w:szCs w:val="32"/>
        </w:rPr>
        <w:t>，</w:t>
      </w:r>
      <w:r>
        <w:rPr>
          <w:rFonts w:hint="eastAsia" w:ascii="仿宋" w:hAnsi="仿宋" w:eastAsia="仿宋"/>
          <w:sz w:val="32"/>
          <w:szCs w:val="32"/>
        </w:rPr>
        <w:t>为</w:t>
      </w:r>
      <w:r>
        <w:rPr>
          <w:rFonts w:ascii="仿宋" w:hAnsi="仿宋" w:eastAsia="仿宋"/>
          <w:sz w:val="32"/>
          <w:szCs w:val="32"/>
        </w:rPr>
        <w:t>3岁以下儿童及家庭提供</w:t>
      </w:r>
      <w:r>
        <w:rPr>
          <w:rFonts w:hint="eastAsia" w:ascii="仿宋" w:hAnsi="仿宋" w:eastAsia="仿宋"/>
          <w:sz w:val="32"/>
          <w:szCs w:val="32"/>
        </w:rPr>
        <w:t>保健</w:t>
      </w:r>
      <w:r>
        <w:rPr>
          <w:rFonts w:ascii="仿宋" w:hAnsi="仿宋" w:eastAsia="仿宋"/>
          <w:sz w:val="32"/>
          <w:szCs w:val="32"/>
        </w:rPr>
        <w:t>和教育指导服务。采取多种形式宣传普及</w:t>
      </w:r>
      <w:r>
        <w:rPr>
          <w:rFonts w:hint="eastAsia" w:ascii="仿宋" w:hAnsi="仿宋" w:eastAsia="仿宋"/>
          <w:sz w:val="32"/>
          <w:szCs w:val="32"/>
        </w:rPr>
        <w:t>早教相关</w:t>
      </w:r>
      <w:r>
        <w:rPr>
          <w:rFonts w:ascii="仿宋" w:hAnsi="仿宋" w:eastAsia="仿宋"/>
          <w:sz w:val="32"/>
          <w:szCs w:val="32"/>
        </w:rPr>
        <w:t>知识，鼓励媒体开办公益性早教节目（栏目）</w:t>
      </w:r>
      <w:r>
        <w:rPr>
          <w:rFonts w:hint="eastAsia" w:ascii="仿宋" w:hAnsi="仿宋" w:eastAsia="仿宋"/>
          <w:sz w:val="32"/>
          <w:szCs w:val="32"/>
        </w:rPr>
        <w:t>、设立微信公众号、微博等</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在农村地区开展家访服务。按照国家农村儿童早期发展服务规范（试行），以三级医疗卫生服务网络为抓手，由家访服务人员到连续两次养育风险筛查阳性的儿童家庭中进行家访，重点开展养育风险筛查与指导、儿童早期发展咨询指导和转诊动员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（四）特殊困难儿童关爱保护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w:t>
      </w:r>
      <w:r>
        <w:rPr>
          <w:rFonts w:ascii="仿宋" w:hAnsi="仿宋" w:eastAsia="仿宋"/>
          <w:sz w:val="32"/>
          <w:szCs w:val="32"/>
        </w:rPr>
        <w:t>完善特殊困难儿童福利制度。</w:t>
      </w:r>
      <w:r>
        <w:rPr>
          <w:rFonts w:hint="eastAsia" w:ascii="仿宋" w:hAnsi="仿宋" w:eastAsia="仿宋"/>
          <w:sz w:val="32"/>
          <w:szCs w:val="32"/>
        </w:rPr>
        <w:t>落实经济困难家庭</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3岁残疾儿童</w:t>
      </w:r>
      <w:r>
        <w:rPr>
          <w:rFonts w:hint="eastAsia" w:ascii="仿宋" w:hAnsi="仿宋" w:eastAsia="仿宋"/>
          <w:sz w:val="32"/>
          <w:szCs w:val="32"/>
        </w:rPr>
        <w:t>康复救助，为视力、听力、言语、肢体、智力残疾儿童和孤独症儿童提供相应的康复救助。</w:t>
      </w:r>
      <w:r>
        <w:rPr>
          <w:rFonts w:ascii="仿宋" w:hAnsi="仿宋" w:eastAsia="仿宋"/>
          <w:sz w:val="32"/>
          <w:szCs w:val="32"/>
        </w:rPr>
        <w:t>落实好为孤儿、艾滋病病毒感染儿童发放基本生活费的政策，探索建立其他困境儿童基本生活保障制度。</w:t>
      </w:r>
      <w:r>
        <w:rPr>
          <w:rFonts w:hint="eastAsia" w:ascii="仿宋" w:hAnsi="仿宋" w:eastAsia="仿宋"/>
          <w:sz w:val="32"/>
          <w:szCs w:val="32"/>
        </w:rPr>
        <w:t>开发</w:t>
      </w:r>
      <w:r>
        <w:rPr>
          <w:rFonts w:ascii="仿宋" w:hAnsi="仿宋" w:eastAsia="仿宋"/>
          <w:sz w:val="32"/>
          <w:szCs w:val="32"/>
        </w:rPr>
        <w:t>适合孤儿身心发育的养育模式，鼓励家庭收养、寄养和社会助养。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w:t>
      </w:r>
      <w:r>
        <w:rPr>
          <w:rFonts w:ascii="仿宋" w:hAnsi="仿宋" w:eastAsia="仿宋"/>
          <w:sz w:val="32"/>
          <w:szCs w:val="32"/>
        </w:rPr>
        <w:t>保证残疾儿童受教育权利。</w:t>
      </w:r>
      <w:r>
        <w:rPr>
          <w:rFonts w:hint="eastAsia" w:ascii="仿宋" w:hAnsi="仿宋" w:eastAsia="仿宋"/>
          <w:sz w:val="32"/>
          <w:szCs w:val="32"/>
        </w:rPr>
        <w:t>积极推进全纳教育，尽可能为残疾儿童享受保育和教育创造条件。托育机构、幼儿园和医疗机构要</w:t>
      </w:r>
      <w:r>
        <w:rPr>
          <w:rFonts w:ascii="仿宋" w:hAnsi="仿宋" w:eastAsia="仿宋"/>
          <w:sz w:val="32"/>
          <w:szCs w:val="32"/>
        </w:rPr>
        <w:t>相互配合推进医教结合，实施有针对性的康复</w:t>
      </w:r>
      <w:r>
        <w:rPr>
          <w:rFonts w:hint="eastAsia" w:ascii="仿宋" w:hAnsi="仿宋" w:eastAsia="仿宋"/>
          <w:sz w:val="32"/>
          <w:szCs w:val="32"/>
        </w:rPr>
        <w:t>、</w:t>
      </w:r>
      <w:r>
        <w:rPr>
          <w:rFonts w:ascii="仿宋" w:hAnsi="仿宋" w:eastAsia="仿宋"/>
          <w:sz w:val="32"/>
          <w:szCs w:val="32"/>
        </w:rPr>
        <w:t>保健和教育。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（五）提升服务供给能力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建立省、市、县三级儿童早期发展指导中心。以妇幼保健机构为主阵地，加快建设省、市、县三级儿童早期发展指导中心，负责理论研究、业务指导、人员培训等工作，形成覆盖全省的服务指导网络。明确各级指导中心、站（室）的功能，服务流程、服务标准和服务规范，充分发挥指导中心、站（室）对周边社区的辐射作用，让家庭能够就近接受指导。加强县级妇幼保健机构对县域内乡镇卫生院、村卫生室的指导和协作职能，构建县乡一体化管理机制和县乡村三级联动的儿童早期发展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探索“3+1+N”儿童早期发展服务新模式。打造省、市、县三级指导中心+一个街镇指导站（社区指导站）+若干个亲子室组团的服务模式，实现网络化管理及服务。以全省各级妇幼保健机构为龙头，利用孕妇学校、家长学校和亲子活动室等资源，有效结合儿童早期发展服务与妇幼保健服务，实现医教结合、保教结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加大儿童早期发展示范基地建设力度。继续在全省推动示范性儿童早期发展基地建设。城市地区要以社区卫生服务中心、站为阵地，加快在人口密集的街道、社区配套建设儿童早期发展服务场地和设施。农村地区要以县乡村三级医疗卫生服务网络为支撑，结合基本公共卫生服务，开展营养干预、养育风险筛查和咨询指导、养育照护小组活动、家访服务等儿童早期发展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4.加强儿童医疗卫生服务能力建设。加强妇幼保健机构、妇产医院、儿童医院、综合性医院妇产科</w:t>
      </w:r>
      <w:r>
        <w:rPr>
          <w:rFonts w:hint="eastAsia" w:ascii="仿宋" w:hAnsi="仿宋" w:eastAsia="仿宋"/>
          <w:sz w:val="32"/>
          <w:szCs w:val="32"/>
        </w:rPr>
        <w:t>、</w:t>
      </w:r>
      <w:r>
        <w:rPr>
          <w:rFonts w:ascii="仿宋" w:hAnsi="仿宋" w:eastAsia="仿宋"/>
          <w:sz w:val="32"/>
          <w:szCs w:val="32"/>
        </w:rPr>
        <w:t>儿科服务体系建设，提高基层医疗卫生机构孕产期保健、儿童保健、儿童常见病诊治、现场急救、危急重症患儿救治和转诊能力。</w:t>
      </w:r>
      <w:r>
        <w:rPr>
          <w:rFonts w:hint="eastAsia" w:ascii="仿宋" w:hAnsi="仿宋" w:eastAsia="仿宋"/>
          <w:sz w:val="32"/>
          <w:szCs w:val="32"/>
        </w:rPr>
        <w:t>合理开发儿童早期发展工作人员培训课程，通过省级培训、逐级培训、职前培训、职中培训等方式，</w:t>
      </w:r>
      <w:r>
        <w:rPr>
          <w:rFonts w:ascii="仿宋" w:hAnsi="仿宋" w:eastAsia="仿宋"/>
          <w:sz w:val="32"/>
          <w:szCs w:val="32"/>
        </w:rPr>
        <w:t>加强助产技术、儿童疾病综合管理、新生儿复苏等技术培训和儿童临床疾病诊治及护理培训，提高妇幼保健人员、医护人员</w:t>
      </w:r>
      <w:r>
        <w:rPr>
          <w:rFonts w:hint="eastAsia" w:ascii="仿宋" w:hAnsi="仿宋" w:eastAsia="仿宋"/>
          <w:sz w:val="32"/>
          <w:szCs w:val="32"/>
        </w:rPr>
        <w:t>和托育机构工作人员的职业素养和职业技能。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鼓励社会参与。培育能够承接儿童早期发展服务的社会组织、专业机构和专业人才，建立“儿童早期发展政府购买服务机构目录”，有效扩充公共服务供给。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6.增加养育照护服务供给。加大城乡养育照护服务场地、设施建设力度，为儿童养育照护创造基础条件。鼓励和支持社会力量规范建设专业化、多层次托育机构，提升养育照护服务供给总量。鼓励家庭育儿知识传播、社区共享平台等托育服务新模式、新业态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 w:hAnsi="楷体" w:eastAsia="楷体"/>
          <w:b/>
          <w:bCs/>
          <w:sz w:val="32"/>
          <w:szCs w:val="32"/>
        </w:rPr>
      </w:pPr>
      <w:r>
        <w:rPr>
          <w:rFonts w:hint="eastAsia" w:ascii="楷体" w:hAnsi="楷体" w:eastAsia="楷体"/>
          <w:b/>
          <w:bCs/>
          <w:sz w:val="32"/>
          <w:szCs w:val="32"/>
        </w:rPr>
        <w:t>（六）提升专业保障能力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充分发挥省级专家团队功能。由省卫生健康委牵头，成立由健康、营养、安全保障、早期学习、政策评估等领域专家组成的省级专家团队，为儿童早期发展提供综合技术支持。根据国家及国际标准制定营养、健康、儿童早期学习、儿童保护及转介标准的综合服务包及专业技术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加强人才队伍建设和管理。发挥指导中心的平台作用，培养各个层级的骨干业务人员，建设一支专业人才队伍。同时，支持高校和职业院校（含技工院校）开设儿童早期发展专业（或在学前教育专业中设置儿童早期发展方向），为工作开展提供人员储备。按照国家制定的相关职业资格标准，实行儿童早期发展从业人员资格准入和注册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推动科研平台建设。加大科研力度，鼓励医疗机构、托育机构与高职院校、科研院所等科研机构开展合作，构建高水平的科研创新平台，着力将国内外先进儿童早期发展理论与实践经验本土化，加速科研成果的运用与转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olor w:val="FF0000"/>
          <w:sz w:val="32"/>
          <w:szCs w:val="32"/>
        </w:rPr>
      </w:pPr>
      <w:r>
        <w:rPr>
          <w:rFonts w:hint="eastAsia" w:ascii="楷体" w:hAnsi="楷体" w:eastAsia="楷体"/>
          <w:b/>
          <w:bCs/>
          <w:sz w:val="32"/>
          <w:szCs w:val="32"/>
        </w:rPr>
        <w:t>（一）加强组织领导。</w:t>
      </w:r>
      <w:r>
        <w:rPr>
          <w:rFonts w:hint="eastAsia" w:ascii="仿宋" w:hAnsi="仿宋" w:eastAsia="仿宋"/>
          <w:sz w:val="32"/>
          <w:szCs w:val="32"/>
        </w:rPr>
        <w:t>将儿童早期发展工作纳入地区经济社会发展总体规划。落实各级政府和部门职责，把促进儿童早期发展工作列入各级政府及相关部门工作绩效考核内容，建立政府统筹、卫健牵头、相关部门分工负责的协调管理机制。建立儿童早期发展协调小组联席会议制度，加强部门协作与信息共享，共同研究制定儿童早期发展工作的重要规划和政策。各部门职责分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省发展改革委</w:t>
      </w:r>
      <w:r>
        <w:rPr>
          <w:rFonts w:hint="eastAsia" w:ascii="仿宋" w:hAnsi="仿宋" w:eastAsia="仿宋"/>
          <w:sz w:val="32"/>
          <w:szCs w:val="32"/>
        </w:rPr>
        <w:t>负责将儿童</w:t>
      </w:r>
      <w:r>
        <w:rPr>
          <w:rFonts w:ascii="仿宋" w:hAnsi="仿宋" w:eastAsia="仿宋"/>
          <w:sz w:val="32"/>
          <w:szCs w:val="32"/>
        </w:rPr>
        <w:t>早期发展</w:t>
      </w:r>
      <w:r>
        <w:rPr>
          <w:rFonts w:hint="eastAsia" w:ascii="仿宋" w:hAnsi="仿宋" w:eastAsia="仿宋"/>
          <w:sz w:val="32"/>
          <w:szCs w:val="32"/>
        </w:rPr>
        <w:t>纳入经济社会发展相关规划和年度计划。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省教育厅</w:t>
      </w:r>
      <w:r>
        <w:rPr>
          <w:rFonts w:hint="eastAsia" w:ascii="仿宋" w:hAnsi="仿宋" w:eastAsia="仿宋"/>
          <w:sz w:val="32"/>
          <w:szCs w:val="32"/>
        </w:rPr>
        <w:t>负责儿童早期发展人才培养和课程开发。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省公安厅</w:t>
      </w:r>
      <w:r>
        <w:rPr>
          <w:rFonts w:hint="eastAsia" w:ascii="仿宋" w:hAnsi="仿宋" w:eastAsia="仿宋"/>
          <w:sz w:val="32"/>
          <w:szCs w:val="32"/>
        </w:rPr>
        <w:t>负责监督指导各类儿童早期发展机构开展安全防范。依法打击侵害儿童人身权利的违法犯罪行为。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省民政厅</w:t>
      </w:r>
      <w:r>
        <w:rPr>
          <w:rFonts w:hint="eastAsia" w:ascii="仿宋" w:hAnsi="仿宋" w:eastAsia="仿宋"/>
          <w:sz w:val="32"/>
          <w:szCs w:val="32"/>
        </w:rPr>
        <w:t>负责将儿童早期发展纳入城乡社区建设和服务范围。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省财政厅</w:t>
      </w:r>
      <w:r>
        <w:rPr>
          <w:rFonts w:hint="eastAsia" w:ascii="仿宋" w:hAnsi="仿宋" w:eastAsia="仿宋"/>
          <w:sz w:val="32"/>
          <w:szCs w:val="32"/>
        </w:rPr>
        <w:t>负责按照部门预算管理有关规定保障必要的工作经费及省本级开展儿童早期发展工作所需的专项经费，对儿童早期发展事业予以支持。加强资金监管。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省人力资源社会保障厅</w:t>
      </w:r>
      <w:r>
        <w:rPr>
          <w:rFonts w:hint="eastAsia" w:ascii="仿宋" w:hAnsi="仿宋" w:eastAsia="仿宋"/>
          <w:sz w:val="32"/>
          <w:szCs w:val="32"/>
        </w:rPr>
        <w:t>会同省卫生健康委对婴幼儿照护服务从业人员开展职业技能培训，按规定开展职业资格技能鉴定和技能等级认定，依法保障从业人员各项合法权益。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省自然资源厅</w:t>
      </w:r>
      <w:r>
        <w:rPr>
          <w:rFonts w:hint="eastAsia" w:ascii="仿宋" w:hAnsi="仿宋" w:eastAsia="仿宋"/>
          <w:sz w:val="32"/>
          <w:szCs w:val="32"/>
        </w:rPr>
        <w:t>指导市、县做好儿童早期发展服务机构和设施建设的土地供应，完善相关规划规范和标准。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省住房和城乡建设厅</w:t>
      </w:r>
      <w:r>
        <w:rPr>
          <w:rFonts w:hint="eastAsia" w:ascii="仿宋" w:hAnsi="仿宋" w:eastAsia="仿宋"/>
          <w:sz w:val="32"/>
          <w:szCs w:val="32"/>
        </w:rPr>
        <w:t>负责规划建设儿童早期发展机构和设施，完善相关工程建设规范和标准，创造适宜儿童成长的居住和公共环境。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省卫生健康委</w:t>
      </w:r>
      <w:r>
        <w:rPr>
          <w:rFonts w:hint="eastAsia" w:ascii="仿宋" w:hAnsi="仿宋" w:eastAsia="仿宋"/>
          <w:sz w:val="32"/>
          <w:szCs w:val="32"/>
        </w:rPr>
        <w:t>负责宣传儿童早期发展的重要作用，引导和提升公众对儿童早期发展的重视程度。组织制定儿童早期发展的政策规范，协调相关部门做好对儿童早期发展机构的监督管理。改善妇幼医疗设施，进一步提升基层工作队伍的业务能力。抓好儿童早期发展特色专科建设，负责儿童早期发展的业务指导及从业人员培训。负责对各类早期儿童发展机构的注册前备案及事中事后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省应急管理厅</w:t>
      </w:r>
      <w:r>
        <w:rPr>
          <w:rFonts w:hint="eastAsia" w:ascii="仿宋" w:hAnsi="仿宋" w:eastAsia="仿宋"/>
          <w:sz w:val="32"/>
          <w:szCs w:val="32"/>
        </w:rPr>
        <w:t>负责依法开展各类儿童早期发展服务机构和场所的消防监督检查工作。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省市场监管局</w:t>
      </w:r>
      <w:r>
        <w:rPr>
          <w:rFonts w:hint="eastAsia" w:ascii="仿宋" w:hAnsi="仿宋" w:eastAsia="仿宋"/>
          <w:sz w:val="32"/>
          <w:szCs w:val="32"/>
        </w:rPr>
        <w:t>负责对各类儿童早期发展日常用品和饮食用药安全进行监管。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省交通厅</w:t>
      </w:r>
      <w:r>
        <w:rPr>
          <w:rFonts w:hint="eastAsia" w:ascii="仿宋" w:hAnsi="仿宋" w:eastAsia="仿宋"/>
          <w:sz w:val="32"/>
          <w:szCs w:val="32"/>
        </w:rPr>
        <w:t>负责开展儿童交通安全相关的宣传教育，推广儿童安全座椅的规范使用。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省总工会</w:t>
      </w:r>
      <w:r>
        <w:rPr>
          <w:rFonts w:hint="eastAsia" w:ascii="仿宋" w:hAnsi="仿宋" w:eastAsia="仿宋"/>
          <w:sz w:val="32"/>
          <w:szCs w:val="32"/>
        </w:rPr>
        <w:t>负责推动用人单位为职工提供福利性儿童早期发展服务。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团省委</w:t>
      </w:r>
      <w:r>
        <w:rPr>
          <w:rFonts w:hint="eastAsia" w:ascii="仿宋" w:hAnsi="仿宋" w:eastAsia="仿宋"/>
          <w:sz w:val="32"/>
          <w:szCs w:val="32"/>
        </w:rPr>
        <w:t>负责针对青年开展儿童早期发展相关的宣传教育。</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省妇联</w:t>
      </w:r>
      <w:r>
        <w:rPr>
          <w:rFonts w:hint="eastAsia" w:ascii="仿宋" w:hAnsi="仿宋" w:eastAsia="仿宋"/>
          <w:sz w:val="32"/>
          <w:szCs w:val="32"/>
        </w:rPr>
        <w:t>负责参与为家庭提供科学育儿指导服务，保护儿童合法权益，参与协调宣传发动工作。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省残联</w:t>
      </w:r>
      <w:r>
        <w:rPr>
          <w:rFonts w:hint="eastAsia" w:ascii="仿宋" w:hAnsi="仿宋" w:eastAsia="仿宋"/>
          <w:sz w:val="32"/>
          <w:szCs w:val="32"/>
        </w:rPr>
        <w:t>负责制定和实施残疾儿童康复工作，指导和协调残疾人康复机构的儿童保健和教育工作，协调有关部门开展残疾儿童预防工作。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（二）加强调度指导。</w:t>
      </w:r>
      <w:r>
        <w:rPr>
          <w:rFonts w:hint="eastAsia" w:ascii="仿宋" w:hAnsi="仿宋" w:eastAsia="仿宋"/>
          <w:sz w:val="32"/>
          <w:szCs w:val="32"/>
        </w:rPr>
        <w:t>各级政府要将加强调度指导，健全工作体制机制，研究解决工作中遇到的实际困难和问题。强化工作指导，建立日常调研机制，及时帮助各地做到认识到位、责任到位、投入到位和落实到位。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（三）加强经费保障。</w:t>
      </w:r>
      <w:r>
        <w:rPr>
          <w:rFonts w:hint="eastAsia" w:ascii="仿宋" w:hAnsi="仿宋" w:eastAsia="仿宋"/>
          <w:sz w:val="32"/>
          <w:szCs w:val="32"/>
        </w:rPr>
        <w:t>各级政府按规定将经费纳入财政预算，并积极争取中央专项资金支持。做好社会资金的投入引导，促进多元投入，确保儿童早期发展工作顺利开展。将儿童早期发展纳入政府基本公共服务目录。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（四）加强资源整合。</w:t>
      </w:r>
      <w:r>
        <w:rPr>
          <w:rFonts w:hint="eastAsia" w:ascii="仿宋" w:hAnsi="仿宋" w:eastAsia="仿宋"/>
          <w:sz w:val="32"/>
          <w:szCs w:val="32"/>
        </w:rPr>
        <w:t>梳理与儿童早期发展相关的项目资源，如城乡社区儿童之家、苗圃工程、儿童营养改善计划、联合国儿基会儿童早期综合发展项目（I</w:t>
      </w:r>
      <w:r>
        <w:rPr>
          <w:rFonts w:ascii="仿宋" w:hAnsi="仿宋" w:eastAsia="仿宋"/>
          <w:sz w:val="32"/>
          <w:szCs w:val="32"/>
        </w:rPr>
        <w:t>ECD</w:t>
      </w:r>
      <w:r>
        <w:rPr>
          <w:rFonts w:hint="eastAsia" w:ascii="仿宋" w:hAnsi="仿宋" w:eastAsia="仿宋"/>
          <w:sz w:val="32"/>
          <w:szCs w:val="32"/>
        </w:rPr>
        <w:t>）等，由政府统筹协调人员、场地、资金、设施设备等资源，进一步提高资源利用率，提升儿童早期发展服务水平。积极争取公众和社会组织的支持，开展多种形式的志愿服务。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MTcwNzYwNrcwMTBX0lEKTi0uzszPAykwNKoFAPZi8AUtAAAA"/>
  </w:docVars>
  <w:rsids>
    <w:rsidRoot w:val="00172A27"/>
    <w:rsid w:val="000007FF"/>
    <w:rsid w:val="00013C42"/>
    <w:rsid w:val="000152E1"/>
    <w:rsid w:val="00046B71"/>
    <w:rsid w:val="00067231"/>
    <w:rsid w:val="0008666D"/>
    <w:rsid w:val="000C5539"/>
    <w:rsid w:val="000D2BA7"/>
    <w:rsid w:val="000F11D5"/>
    <w:rsid w:val="000F6804"/>
    <w:rsid w:val="001359D5"/>
    <w:rsid w:val="0015665F"/>
    <w:rsid w:val="00172A27"/>
    <w:rsid w:val="00195F5F"/>
    <w:rsid w:val="001B6FC9"/>
    <w:rsid w:val="001C701A"/>
    <w:rsid w:val="001D1E7E"/>
    <w:rsid w:val="001F479F"/>
    <w:rsid w:val="00223727"/>
    <w:rsid w:val="0023162B"/>
    <w:rsid w:val="00237111"/>
    <w:rsid w:val="00251CC0"/>
    <w:rsid w:val="00254E73"/>
    <w:rsid w:val="00272DC5"/>
    <w:rsid w:val="002A1811"/>
    <w:rsid w:val="002B17E5"/>
    <w:rsid w:val="002C38EE"/>
    <w:rsid w:val="002D1EBB"/>
    <w:rsid w:val="002D5995"/>
    <w:rsid w:val="002E57DD"/>
    <w:rsid w:val="00315EFD"/>
    <w:rsid w:val="00321BF9"/>
    <w:rsid w:val="003248C5"/>
    <w:rsid w:val="003714F7"/>
    <w:rsid w:val="00374931"/>
    <w:rsid w:val="003B1265"/>
    <w:rsid w:val="003B1D29"/>
    <w:rsid w:val="003E1E22"/>
    <w:rsid w:val="003F6EEC"/>
    <w:rsid w:val="004166E6"/>
    <w:rsid w:val="00424AD3"/>
    <w:rsid w:val="00454A08"/>
    <w:rsid w:val="00473907"/>
    <w:rsid w:val="00482197"/>
    <w:rsid w:val="004A47D6"/>
    <w:rsid w:val="004E7B23"/>
    <w:rsid w:val="004F28A5"/>
    <w:rsid w:val="005402BE"/>
    <w:rsid w:val="0054263C"/>
    <w:rsid w:val="00545072"/>
    <w:rsid w:val="00546959"/>
    <w:rsid w:val="00577818"/>
    <w:rsid w:val="0059031C"/>
    <w:rsid w:val="00594C91"/>
    <w:rsid w:val="005F3B76"/>
    <w:rsid w:val="0060274A"/>
    <w:rsid w:val="00610153"/>
    <w:rsid w:val="00610B8C"/>
    <w:rsid w:val="00662BE6"/>
    <w:rsid w:val="00670976"/>
    <w:rsid w:val="00676B06"/>
    <w:rsid w:val="00691C5F"/>
    <w:rsid w:val="006950E5"/>
    <w:rsid w:val="00695DAB"/>
    <w:rsid w:val="006A2045"/>
    <w:rsid w:val="006D2D6B"/>
    <w:rsid w:val="006D4B89"/>
    <w:rsid w:val="006D4F79"/>
    <w:rsid w:val="006F112E"/>
    <w:rsid w:val="006F27FA"/>
    <w:rsid w:val="007223D3"/>
    <w:rsid w:val="00755BF0"/>
    <w:rsid w:val="00763631"/>
    <w:rsid w:val="00763F63"/>
    <w:rsid w:val="007666EE"/>
    <w:rsid w:val="007858B2"/>
    <w:rsid w:val="007A4210"/>
    <w:rsid w:val="007C1C42"/>
    <w:rsid w:val="007F350B"/>
    <w:rsid w:val="00806542"/>
    <w:rsid w:val="0080763E"/>
    <w:rsid w:val="00830D1C"/>
    <w:rsid w:val="0083481A"/>
    <w:rsid w:val="00845D99"/>
    <w:rsid w:val="00856748"/>
    <w:rsid w:val="00890AF7"/>
    <w:rsid w:val="008A036C"/>
    <w:rsid w:val="008D4EF2"/>
    <w:rsid w:val="008E1197"/>
    <w:rsid w:val="008E3374"/>
    <w:rsid w:val="00973FB9"/>
    <w:rsid w:val="009934DA"/>
    <w:rsid w:val="009B3D93"/>
    <w:rsid w:val="009D68B7"/>
    <w:rsid w:val="009E066C"/>
    <w:rsid w:val="009E7C98"/>
    <w:rsid w:val="009F6BE4"/>
    <w:rsid w:val="00A04553"/>
    <w:rsid w:val="00A20206"/>
    <w:rsid w:val="00A34E7C"/>
    <w:rsid w:val="00A54443"/>
    <w:rsid w:val="00A55E98"/>
    <w:rsid w:val="00AA125D"/>
    <w:rsid w:val="00AC1287"/>
    <w:rsid w:val="00AC1AA0"/>
    <w:rsid w:val="00AF3C26"/>
    <w:rsid w:val="00AF3C6B"/>
    <w:rsid w:val="00B02028"/>
    <w:rsid w:val="00B23D9B"/>
    <w:rsid w:val="00B317BC"/>
    <w:rsid w:val="00B40ACC"/>
    <w:rsid w:val="00B40FF0"/>
    <w:rsid w:val="00B5686F"/>
    <w:rsid w:val="00B706E6"/>
    <w:rsid w:val="00B821FF"/>
    <w:rsid w:val="00B85257"/>
    <w:rsid w:val="00B93011"/>
    <w:rsid w:val="00BA1258"/>
    <w:rsid w:val="00BB329E"/>
    <w:rsid w:val="00BD3E26"/>
    <w:rsid w:val="00BE17DF"/>
    <w:rsid w:val="00BF462E"/>
    <w:rsid w:val="00C17415"/>
    <w:rsid w:val="00C2522B"/>
    <w:rsid w:val="00C33100"/>
    <w:rsid w:val="00C666E0"/>
    <w:rsid w:val="00C804BD"/>
    <w:rsid w:val="00C80B4D"/>
    <w:rsid w:val="00CD5E0F"/>
    <w:rsid w:val="00CE0268"/>
    <w:rsid w:val="00CF5459"/>
    <w:rsid w:val="00D21B57"/>
    <w:rsid w:val="00D257E0"/>
    <w:rsid w:val="00D3112A"/>
    <w:rsid w:val="00D4722A"/>
    <w:rsid w:val="00D81348"/>
    <w:rsid w:val="00D85F12"/>
    <w:rsid w:val="00DA1EF7"/>
    <w:rsid w:val="00DC3B70"/>
    <w:rsid w:val="00DC7A55"/>
    <w:rsid w:val="00DD02E5"/>
    <w:rsid w:val="00DD1664"/>
    <w:rsid w:val="00DD661F"/>
    <w:rsid w:val="00DE7D7E"/>
    <w:rsid w:val="00DF71D0"/>
    <w:rsid w:val="00E11305"/>
    <w:rsid w:val="00E153C7"/>
    <w:rsid w:val="00E3108B"/>
    <w:rsid w:val="00E42DC7"/>
    <w:rsid w:val="00E63388"/>
    <w:rsid w:val="00E6340C"/>
    <w:rsid w:val="00E75F90"/>
    <w:rsid w:val="00EA6134"/>
    <w:rsid w:val="00EC3CA8"/>
    <w:rsid w:val="00EF35F7"/>
    <w:rsid w:val="00F24478"/>
    <w:rsid w:val="00FC487F"/>
    <w:rsid w:val="00FC604E"/>
    <w:rsid w:val="00FC6731"/>
    <w:rsid w:val="00FC6C28"/>
    <w:rsid w:val="00FE79E3"/>
    <w:rsid w:val="00FF2A8F"/>
    <w:rsid w:val="025C5731"/>
    <w:rsid w:val="09995B15"/>
    <w:rsid w:val="114E3787"/>
    <w:rsid w:val="20144168"/>
    <w:rsid w:val="217D31A4"/>
    <w:rsid w:val="21B32103"/>
    <w:rsid w:val="221F5E14"/>
    <w:rsid w:val="235401BE"/>
    <w:rsid w:val="2562037B"/>
    <w:rsid w:val="297228B9"/>
    <w:rsid w:val="2BC13B5B"/>
    <w:rsid w:val="338273CA"/>
    <w:rsid w:val="373862F2"/>
    <w:rsid w:val="387D3C06"/>
    <w:rsid w:val="38E40E70"/>
    <w:rsid w:val="3AC53D60"/>
    <w:rsid w:val="3E5421CE"/>
    <w:rsid w:val="47DB494C"/>
    <w:rsid w:val="4F827E95"/>
    <w:rsid w:val="5CB94A7E"/>
    <w:rsid w:val="5ED964AC"/>
    <w:rsid w:val="639620DB"/>
    <w:rsid w:val="63E13EA4"/>
    <w:rsid w:val="68854686"/>
    <w:rsid w:val="69C82AAB"/>
    <w:rsid w:val="6D4453E0"/>
    <w:rsid w:val="73B337FC"/>
    <w:rsid w:val="74644059"/>
    <w:rsid w:val="75533331"/>
    <w:rsid w:val="76F44320"/>
    <w:rsid w:val="778F423C"/>
    <w:rsid w:val="7D92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autoSpaceDE w:val="0"/>
      <w:autoSpaceDN w:val="0"/>
      <w:adjustRightInd w:val="0"/>
      <w:spacing w:line="498" w:lineRule="exact"/>
      <w:ind w:left="96"/>
      <w:jc w:val="left"/>
    </w:pPr>
    <w:rPr>
      <w:rFonts w:ascii="宋体" w:hAnsi="Times New Roman" w:eastAsia="宋体" w:cs="宋体"/>
      <w:kern w:val="0"/>
      <w:sz w:val="39"/>
      <w:szCs w:val="39"/>
    </w:r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列出段落1"/>
    <w:basedOn w:val="1"/>
    <w:qFormat/>
    <w:uiPriority w:val="0"/>
    <w:pPr>
      <w:ind w:firstLine="420" w:firstLineChars="200"/>
    </w:pPr>
  </w:style>
  <w:style w:type="paragraph" w:customStyle="1" w:styleId="10">
    <w:name w:val="普通(网站)1"/>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11">
    <w:name w:val="正文文本 字符"/>
    <w:basedOn w:val="7"/>
    <w:link w:val="2"/>
    <w:qFormat/>
    <w:uiPriority w:val="0"/>
    <w:rPr>
      <w:rFonts w:ascii="宋体" w:hAnsi="Times New Roman" w:eastAsia="宋体" w:cs="宋体"/>
      <w:kern w:val="0"/>
      <w:sz w:val="39"/>
      <w:szCs w:val="39"/>
    </w:rPr>
  </w:style>
  <w:style w:type="character" w:customStyle="1" w:styleId="12">
    <w:name w:val="页脚 字符"/>
    <w:basedOn w:val="7"/>
    <w:link w:val="4"/>
    <w:qFormat/>
    <w:uiPriority w:val="0"/>
    <w:rPr>
      <w:sz w:val="18"/>
      <w:szCs w:val="18"/>
    </w:rPr>
  </w:style>
  <w:style w:type="character" w:customStyle="1" w:styleId="13">
    <w:name w:val="页眉 字符"/>
    <w:basedOn w:val="7"/>
    <w:link w:val="5"/>
    <w:qFormat/>
    <w:uiPriority w:val="0"/>
    <w:rPr>
      <w:sz w:val="18"/>
      <w:szCs w:val="18"/>
    </w:rPr>
  </w:style>
  <w:style w:type="character" w:customStyle="1" w:styleId="14">
    <w:name w:val="批注框文本 字符"/>
    <w:basedOn w:val="7"/>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CPEC</Company>
  <Pages>10</Pages>
  <Words>948</Words>
  <Characters>5404</Characters>
  <Lines>45</Lines>
  <Paragraphs>12</Paragraphs>
  <TotalTime>0</TotalTime>
  <ScaleCrop>false</ScaleCrop>
  <LinksUpToDate>false</LinksUpToDate>
  <CharactersWithSpaces>6340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2020-02-20T01:52:00Z</dcterms:created>
  <dc:creator>18498947@qq.com</dc:creator>
  <cp:lastModifiedBy>Cat</cp:lastModifiedBy>
  <dcterms:modified xsi:type="dcterms:W3CDTF">2020-03-24T03:37:19Z</dcterms:modified>
  <dc:title>邱中慧</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