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8A63BC" w14:textId="515636CD" w:rsidR="005B118D" w:rsidRDefault="00257873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noProof/>
          <w:sz w:val="32"/>
          <w:szCs w:val="32"/>
        </w:rPr>
        <w:drawing>
          <wp:inline distT="0" distB="0" distL="114300" distR="114300" wp14:anchorId="5BD7D119" wp14:editId="017D9403">
            <wp:extent cx="5704840" cy="7660640"/>
            <wp:effectExtent l="0" t="0" r="2540" b="5080"/>
            <wp:docPr id="12" name="图片 1" descr="5、附件2里的附件1：县医院医疗服务能力基本标准_Print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5、附件2里的附件1：县医院医疗服务能力基本标准_Print_页面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4840" cy="766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9A3E818" wp14:editId="300BB29E">
            <wp:extent cx="5610860" cy="8477885"/>
            <wp:effectExtent l="0" t="0" r="5080" b="3175"/>
            <wp:docPr id="13" name="图片 2" descr="5、附件2里的附件1：县医院医疗服务能力基本标准_Print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5、附件2里的附件1：县医院医疗服务能力基本标准_Print_页面_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BD02ACB" wp14:editId="0C068DF5">
            <wp:extent cx="5610860" cy="8477885"/>
            <wp:effectExtent l="0" t="0" r="5080" b="3175"/>
            <wp:docPr id="14" name="图片 3" descr="5、附件2里的附件1：县医院医疗服务能力基本标准_Print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 descr="5、附件2里的附件1：县医院医疗服务能力基本标准_Print_页面_0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7280AC2B" wp14:editId="4D59E85A">
            <wp:extent cx="5610860" cy="8477885"/>
            <wp:effectExtent l="0" t="0" r="5080" b="3175"/>
            <wp:docPr id="10" name="图片 4" descr="5、附件2里的附件1：县医院医疗服务能力基本标准_Print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5、附件2里的附件1：县医院医疗服务能力基本标准_Print_页面_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0D33B2EB" wp14:editId="13639C45">
            <wp:extent cx="5610860" cy="8477885"/>
            <wp:effectExtent l="0" t="0" r="5080" b="3175"/>
            <wp:docPr id="9" name="图片 5" descr="5、附件2里的附件1：县医院医疗服务能力基本标准_Print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5、附件2里的附件1：县医院医疗服务能力基本标准_Print_页面_0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6F6EADB3" wp14:editId="040A936F">
            <wp:extent cx="5610860" cy="8477885"/>
            <wp:effectExtent l="0" t="0" r="5080" b="3175"/>
            <wp:docPr id="11" name="图片 6" descr="5、附件2里的附件1：县医院医疗服务能力基本标准_Print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5、附件2里的附件1：县医院医疗服务能力基本标准_Print_页面_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4C6AFEA" wp14:editId="75576C63">
            <wp:extent cx="5610860" cy="8477885"/>
            <wp:effectExtent l="0" t="0" r="5080" b="3175"/>
            <wp:docPr id="23" name="图片 7" descr="5、附件2里的附件1：县医院医疗服务能力基本标准_Print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 descr="5、附件2里的附件1：县医院医疗服务能力基本标准_Print_页面_0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35E5FDA3" wp14:editId="534030CD">
            <wp:extent cx="5610860" cy="8477885"/>
            <wp:effectExtent l="0" t="0" r="5080" b="3175"/>
            <wp:docPr id="20" name="图片 8" descr="5、附件2里的附件1：县医院医疗服务能力基本标准_Print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 descr="5、附件2里的附件1：县医院医疗服务能力基本标准_Print_页面_0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609D1976" wp14:editId="05E6C0C7">
            <wp:extent cx="5610860" cy="8477885"/>
            <wp:effectExtent l="0" t="0" r="5080" b="3175"/>
            <wp:docPr id="21" name="图片 9" descr="5、附件2里的附件1：县医院医疗服务能力基本标准_Print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 descr="5、附件2里的附件1：县医院医疗服务能力基本标准_Print_页面_0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007E3DE8" wp14:editId="061995D2">
            <wp:extent cx="5610860" cy="8477885"/>
            <wp:effectExtent l="0" t="0" r="5080" b="3175"/>
            <wp:docPr id="18" name="图片 10" descr="5、附件2里的附件1：县医院医疗服务能力基本标准_Print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 descr="5、附件2里的附件1：县医院医疗服务能力基本标准_Print_页面_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E955709" wp14:editId="6238A6A7">
            <wp:extent cx="5610860" cy="8477885"/>
            <wp:effectExtent l="0" t="0" r="5080" b="3175"/>
            <wp:docPr id="15" name="图片 11" descr="5、附件2里的附件1：县医院医疗服务能力基本标准_Print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 descr="5、附件2里的附件1：县医院医疗服务能力基本标准_Print_页面_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325E3FEE" wp14:editId="64C754CA">
            <wp:extent cx="5610860" cy="8477885"/>
            <wp:effectExtent l="0" t="0" r="5080" b="3175"/>
            <wp:docPr id="16" name="图片 12" descr="5、附件2里的附件1：县医院医疗服务能力基本标准_Print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5、附件2里的附件1：县医院医疗服务能力基本标准_Print_页面_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E0CC696" wp14:editId="5B2B5656">
            <wp:extent cx="5610860" cy="8477885"/>
            <wp:effectExtent l="0" t="0" r="5080" b="3175"/>
            <wp:docPr id="17" name="图片 13" descr="5、附件2里的附件1：县医院医疗服务能力基本标准_Print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 descr="5、附件2里的附件1：县医院医疗服务能力基本标准_Print_页面_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89C0606" wp14:editId="049FD36C">
            <wp:extent cx="5610860" cy="8477885"/>
            <wp:effectExtent l="0" t="0" r="5080" b="3175"/>
            <wp:docPr id="24" name="图片 14" descr="5、附件2里的附件1：县医院医疗服务能力基本标准_Print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 descr="5、附件2里的附件1：县医院医疗服务能力基本标准_Print_页面_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027E9567" wp14:editId="4D36489D">
            <wp:extent cx="5610860" cy="8477885"/>
            <wp:effectExtent l="0" t="0" r="5080" b="3175"/>
            <wp:docPr id="19" name="图片 15" descr="5、附件2里的附件1：县医院医疗服务能力基本标准_Print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 descr="5、附件2里的附件1：县医院医疗服务能力基本标准_Print_页面_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368C91B8" wp14:editId="49BF12CA">
            <wp:extent cx="5610860" cy="8477885"/>
            <wp:effectExtent l="0" t="0" r="5080" b="3175"/>
            <wp:docPr id="25" name="图片 16" descr="5、附件2里的附件1：县医院医疗服务能力基本标准_Print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 descr="5、附件2里的附件1：县医院医疗服务能力基本标准_Print_页面_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240AC25" wp14:editId="4618DC56">
            <wp:extent cx="5610860" cy="8477885"/>
            <wp:effectExtent l="0" t="0" r="5080" b="3175"/>
            <wp:docPr id="22" name="图片 17" descr="5、附件2里的附件1：县医院医疗服务能力基本标准_Print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 descr="5、附件2里的附件1：县医院医疗服务能力基本标准_Print_页面_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2C9A15D" wp14:editId="4C40499F">
            <wp:extent cx="5610860" cy="8477885"/>
            <wp:effectExtent l="0" t="0" r="5080" b="3175"/>
            <wp:docPr id="8" name="图片 18" descr="5、附件2里的附件1：县医院医疗服务能力基本标准_Print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8" descr="5、附件2里的附件1：县医院医疗服务能力基本标准_Print_页面_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955349F" wp14:editId="34D0AC20">
            <wp:extent cx="5610860" cy="8477885"/>
            <wp:effectExtent l="0" t="0" r="5080" b="3175"/>
            <wp:docPr id="4" name="图片 19" descr="5、附件2里的附件1：县医院医疗服务能力基本标准_Print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9" descr="5、附件2里的附件1：县医院医疗服务能力基本标准_Print_页面_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46824D6" wp14:editId="6A59FE15">
            <wp:extent cx="5610860" cy="8477885"/>
            <wp:effectExtent l="0" t="0" r="5080" b="3175"/>
            <wp:docPr id="3" name="图片 20" descr="5、附件2里的附件1：县医院医疗服务能力基本标准_Print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0" descr="5、附件2里的附件1：县医院医疗服务能力基本标准_Print_页面_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9754B64" wp14:editId="43D9F40D">
            <wp:extent cx="5610860" cy="8477885"/>
            <wp:effectExtent l="0" t="0" r="5080" b="3175"/>
            <wp:docPr id="5" name="图片 21" descr="5、附件2里的附件1：县医院医疗服务能力基本标准_Print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1" descr="5、附件2里的附件1：县医院医疗服务能力基本标准_Print_页面_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B745D75" wp14:editId="5A3216F6">
            <wp:extent cx="5610860" cy="8477885"/>
            <wp:effectExtent l="0" t="0" r="5080" b="3175"/>
            <wp:docPr id="6" name="图片 22" descr="5、附件2里的附件1：县医院医疗服务能力基本标准_Print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2" descr="5、附件2里的附件1：县医院医疗服务能力基本标准_Print_页面_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EA7C3D1" wp14:editId="15100AB6">
            <wp:extent cx="5610860" cy="8477885"/>
            <wp:effectExtent l="0" t="0" r="5080" b="3175"/>
            <wp:docPr id="7" name="图片 23" descr="5、附件2里的附件1：县医院医疗服务能力基本标准_Print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3" descr="5、附件2里的附件1：县医院医疗服务能力基本标准_Print_页面_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3779D2B" wp14:editId="3ED5452D">
            <wp:extent cx="5610860" cy="8482330"/>
            <wp:effectExtent l="0" t="0" r="5080" b="6350"/>
            <wp:docPr id="1" name="图片 24" descr="5、附件2里的附件1：县医院医疗服务能力基本标准_Print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4" descr="5、附件2里的附件1：县医院医疗服务能力基本标准_Print_页面_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8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6CB9EED" wp14:editId="1C9C99D4">
            <wp:extent cx="5610860" cy="8477885"/>
            <wp:effectExtent l="0" t="0" r="5080" b="3175"/>
            <wp:docPr id="2" name="图片 25" descr="5、附件2里的附件1：县医院医疗服务能力基本标准_Print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5" descr="5、附件2里的附件1：县医院医疗服务能力基本标准_Print_页面_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3EC6288A" wp14:editId="530E1DC2">
            <wp:extent cx="5610860" cy="8477885"/>
            <wp:effectExtent l="0" t="0" r="5080" b="3175"/>
            <wp:docPr id="54" name="图片 26" descr="5、附件2里的附件1：县医院医疗服务能力基本标准_Print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6" descr="5、附件2里的附件1：县医院医疗服务能力基本标准_Print_页面_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F987D55" wp14:editId="780D0842">
            <wp:extent cx="5610860" cy="8477885"/>
            <wp:effectExtent l="0" t="0" r="5080" b="3175"/>
            <wp:docPr id="35" name="图片 27" descr="5、附件2里的附件1：县医院医疗服务能力基本标准_Print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7" descr="5、附件2里的附件1：县医院医疗服务能力基本标准_Print_页面_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702B8C6" wp14:editId="2E7753E1">
            <wp:extent cx="5610860" cy="8477885"/>
            <wp:effectExtent l="0" t="0" r="5080" b="3175"/>
            <wp:docPr id="46" name="图片 28" descr="5、附件2里的附件1：县医院医疗服务能力基本标准_Print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8" descr="5、附件2里的附件1：县医院医疗服务能力基本标准_Print_页面_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32D9B14F" wp14:editId="647403FB">
            <wp:extent cx="5610860" cy="8477885"/>
            <wp:effectExtent l="0" t="0" r="5080" b="3175"/>
            <wp:docPr id="50" name="图片 29" descr="5、附件2里的附件1：县医院医疗服务能力基本标准_Print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9" descr="5、附件2里的附件1：县医院医疗服务能力基本标准_Print_页面_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1C99DAF" wp14:editId="3EB312D3">
            <wp:extent cx="5610860" cy="8477885"/>
            <wp:effectExtent l="0" t="0" r="5080" b="3175"/>
            <wp:docPr id="51" name="图片 30" descr="5、附件2里的附件1：县医院医疗服务能力基本标准_Print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0" descr="5、附件2里的附件1：县医院医疗服务能力基本标准_Print_页面_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76E5F0BB" wp14:editId="6E512C18">
            <wp:extent cx="5610860" cy="8477885"/>
            <wp:effectExtent l="0" t="0" r="5080" b="3175"/>
            <wp:docPr id="34" name="图片 31" descr="5、附件2里的附件1：县医院医疗服务能力基本标准_Print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 descr="5、附件2里的附件1：县医院医疗服务能力基本标准_Print_页面_3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7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0C996" w14:textId="77777777" w:rsidR="005B118D" w:rsidRDefault="00257873">
      <w:pPr>
        <w:rPr>
          <w:rFonts w:ascii="仿宋_GB2312" w:eastAsia="仿宋_GB2312" w:hAnsi="仿宋_GB2312" w:cs="仿宋_GB2312"/>
          <w:sz w:val="32"/>
          <w:szCs w:val="32"/>
        </w:rPr>
        <w:sectPr w:rsidR="005B118D">
          <w:footerReference w:type="default" r:id="rId39"/>
          <w:pgSz w:w="11906" w:h="16838"/>
          <w:pgMar w:top="2098" w:right="1474" w:bottom="1984" w:left="1587" w:header="851" w:footer="992" w:gutter="0"/>
          <w:cols w:space="720"/>
          <w:docGrid w:type="lines" w:linePitch="312"/>
        </w:sectPr>
      </w:pP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3B157FCB" wp14:editId="42D457F4">
            <wp:extent cx="5616575" cy="8057515"/>
            <wp:effectExtent l="0" t="0" r="6985" b="4445"/>
            <wp:docPr id="43" name="图片 32" descr="6、附件2里的附件2：县级中医医院医疗服务能力基本标准（试行）_Print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2" descr="6、附件2里的附件2：县级中医医院医疗服务能力基本标准（试行）_Print_页面_0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805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673EF0DF" wp14:editId="74AB94EB">
            <wp:extent cx="5614035" cy="8448675"/>
            <wp:effectExtent l="0" t="0" r="1905" b="1905"/>
            <wp:docPr id="42" name="图片 33" descr="6、附件2里的附件2：县级中医医院医疗服务能力基本标准（试行）_Print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3" descr="6、附件2里的附件2：县级中医医院医疗服务能力基本标准（试行）_Print_页面_0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757CE983" wp14:editId="54174764">
            <wp:extent cx="5614035" cy="8448675"/>
            <wp:effectExtent l="0" t="0" r="1905" b="1905"/>
            <wp:docPr id="39" name="图片 34" descr="6、附件2里的附件2：县级中医医院医疗服务能力基本标准（试行）_Print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 descr="6、附件2里的附件2：县级中医医院医疗服务能力基本标准（试行）_Print_页面_0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C1AAA76" wp14:editId="460A3042">
            <wp:extent cx="5614035" cy="8448675"/>
            <wp:effectExtent l="0" t="0" r="1905" b="1905"/>
            <wp:docPr id="37" name="图片 35" descr="6、附件2里的附件2：县级中医医院医疗服务能力基本标准（试行）_Print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 descr="6、附件2里的附件2：县级中医医院医疗服务能力基本标准（试行）_Print_页面_0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0FEA2115" wp14:editId="2403D296">
            <wp:extent cx="5614035" cy="8180705"/>
            <wp:effectExtent l="0" t="0" r="1905" b="3175"/>
            <wp:docPr id="27" name="图片 36" descr="6、附件2里的附件2：县级中医医院医疗服务能力基本标准（试行）_Print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6" descr="6、附件2里的附件2：县级中医医院医疗服务能力基本标准（试行）_Print_页面_0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18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1B2818F" wp14:editId="78212635">
            <wp:extent cx="5611495" cy="8427085"/>
            <wp:effectExtent l="0" t="0" r="4445" b="635"/>
            <wp:docPr id="36" name="图片 37" descr="6、附件2里的附件2：县级中医医院医疗服务能力基本标准（试行）_Print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7" descr="6、附件2里的附件2：县级中医医院医疗服务能力基本标准（试行）_Print_页面_0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842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AC3C899" wp14:editId="33F36D79">
            <wp:extent cx="5614035" cy="8406765"/>
            <wp:effectExtent l="0" t="0" r="1905" b="5715"/>
            <wp:docPr id="55" name="图片 38" descr="6、附件2里的附件2：县级中医医院医疗服务能力基本标准（试行）_Print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8" descr="6、附件2里的附件2：县级中医医院医疗服务能力基本标准（试行）_Print_页面_0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0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CBB9745" wp14:editId="63A70383">
            <wp:extent cx="5610225" cy="8374380"/>
            <wp:effectExtent l="0" t="0" r="5715" b="0"/>
            <wp:docPr id="31" name="图片 39" descr="6、附件2里的附件2：县级中医医院医疗服务能力基本标准（试行）_Print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9" descr="6、附件2里的附件2：县级中医医院医疗服务能力基本标准（试行）_Print_页面_0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37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93EA371" wp14:editId="1310DA47">
            <wp:extent cx="5614035" cy="8532495"/>
            <wp:effectExtent l="0" t="0" r="1905" b="1905"/>
            <wp:docPr id="52" name="图片 40" descr="6、附件2里的附件2：县级中医医院医疗服务能力基本标准（试行）_Print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0" descr="6、附件2里的附件2：县级中医医院医疗服务能力基本标准（试行）_Print_页面_0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53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0892A06D" wp14:editId="7C2125C6">
            <wp:extent cx="5614035" cy="8498840"/>
            <wp:effectExtent l="0" t="0" r="1905" b="5080"/>
            <wp:docPr id="38" name="图片 41" descr="6、附件2里的附件2：县级中医医院医疗服务能力基本标准（试行）_Print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1" descr="6、附件2里的附件2：县级中医医院医疗服务能力基本标准（试行）_Print_页面_1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9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1EB31544" wp14:editId="5743A0C0">
            <wp:extent cx="5616575" cy="7899400"/>
            <wp:effectExtent l="0" t="0" r="6985" b="2540"/>
            <wp:docPr id="30" name="图片 42" descr="6、附件2里的附件2：县级中医医院医疗服务能力基本标准（试行）_Print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2" descr="6、附件2里的附件2：县级中医医院医疗服务能力基本标准（试行）_Print_页面_1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87AD7CA" wp14:editId="7BB54BC0">
            <wp:extent cx="5614670" cy="8300720"/>
            <wp:effectExtent l="0" t="0" r="1270" b="5080"/>
            <wp:docPr id="26" name="图片 43" descr="6、附件2里的附件2：县级中医医院医疗服务能力基本标准（试行）_Print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3" descr="6、附件2里的附件2：县级中医医院医疗服务能力基本标准（试行）_Print_页面_1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7528101D" wp14:editId="1CFF230C">
            <wp:extent cx="5610860" cy="8333105"/>
            <wp:effectExtent l="0" t="0" r="5080" b="3175"/>
            <wp:docPr id="53" name="图片 44" descr="6、附件2里的附件2：县级中医医院医疗服务能力基本标准（试行）_Print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4" descr="6、附件2里的附件2：县级中医医院医疗服务能力基本标准（试行）_Print_页面_1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33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02F0363D" wp14:editId="545D8273">
            <wp:extent cx="5614670" cy="8300720"/>
            <wp:effectExtent l="0" t="0" r="1270" b="5080"/>
            <wp:docPr id="33" name="图片 45" descr="6、附件2里的附件2：县级中医医院医疗服务能力基本标准（试行）_Print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5" descr="6、附件2里的附件2：县级中医医院医疗服务能力基本标准（试行）_Print_页面_1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26249C7" wp14:editId="2FB51329">
            <wp:extent cx="5614035" cy="8406765"/>
            <wp:effectExtent l="0" t="0" r="1905" b="5715"/>
            <wp:docPr id="40" name="图片 46" descr="6、附件2里的附件2：县级中医医院医疗服务能力基本标准（试行）_Print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6" descr="6、附件2里的附件2：县级中医医院医疗服务能力基本标准（试行）_Print_页面_1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0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0ACEAC1" wp14:editId="14B6C64F">
            <wp:extent cx="5614670" cy="8300720"/>
            <wp:effectExtent l="0" t="0" r="1270" b="5080"/>
            <wp:docPr id="44" name="图片 47" descr="6、附件2里的附件2：县级中医医院医疗服务能力基本标准（试行）_Print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7" descr="6、附件2里的附件2：县级中医医院医疗服务能力基本标准（试行）_Print_页面_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42E27028" wp14:editId="03F595DD">
            <wp:extent cx="5614670" cy="8300720"/>
            <wp:effectExtent l="0" t="0" r="1270" b="5080"/>
            <wp:docPr id="41" name="图片 48" descr="6、附件2里的附件2：县级中医医院医疗服务能力基本标准（试行）_Print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8" descr="6、附件2里的附件2：县级中医医院医疗服务能力基本标准（试行）_Print_页面_1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7F82DEE7" wp14:editId="5AAE36C8">
            <wp:extent cx="5614035" cy="8453120"/>
            <wp:effectExtent l="0" t="0" r="1905" b="5080"/>
            <wp:docPr id="45" name="图片 49" descr="6、附件2里的附件2：县级中医医院医疗服务能力基本标准（试行）_Print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9" descr="6、附件2里的附件2：县级中医医院医疗服务能力基本标准（试行）_Print_页面_1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5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68788207" wp14:editId="72212B8B">
            <wp:extent cx="5614035" cy="8286115"/>
            <wp:effectExtent l="0" t="0" r="1905" b="4445"/>
            <wp:docPr id="28" name="图片 50" descr="6、附件2里的附件2：县级中医医院医疗服务能力基本标准（试行）_Print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0" descr="6、附件2里的附件2：县级中医医院医疗服务能力基本标准（试行）_Print_页面_1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28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7D906E00" wp14:editId="28D8F59B">
            <wp:extent cx="5614035" cy="8453120"/>
            <wp:effectExtent l="0" t="0" r="1905" b="5080"/>
            <wp:docPr id="47" name="图片 51" descr="6、附件2里的附件2：县级中医医院医疗服务能力基本标准（试行）_Print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51" descr="6、附件2里的附件2：县级中医医院医疗服务能力基本标准（试行）_Print_页面_2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45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652FBAD" wp14:editId="588DD072">
            <wp:extent cx="5610225" cy="8411845"/>
            <wp:effectExtent l="0" t="0" r="5715" b="635"/>
            <wp:docPr id="48" name="图片 52" descr="6、附件2里的附件2：县级中医医院医疗服务能力基本标准（试行）_Print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2" descr="6、附件2里的附件2：县级中医医院医疗服务能力基本标准（试行）_Print_页面_2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38292E2" wp14:editId="5349D067">
            <wp:extent cx="5615305" cy="8254365"/>
            <wp:effectExtent l="0" t="0" r="635" b="5715"/>
            <wp:docPr id="32" name="图片 53" descr="6、附件2里的附件2：县级中医医院医疗服务能力基本标准（试行）_Print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3" descr="6、附件2里的附件2：县级中医医院医疗服务能力基本标准（试行）_Print_页面_2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825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1CCD343" wp14:editId="39D194FF">
            <wp:extent cx="5610860" cy="8154670"/>
            <wp:effectExtent l="0" t="0" r="5080" b="6350"/>
            <wp:docPr id="29" name="图片 54" descr="6、附件2里的附件2：县级中医医院医疗服务能力基本标准（试行）_Print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4" descr="6、附件2里的附件2：县级中医医院医疗服务能力基本标准（试行）_Print_页面_2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15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2525D" w14:textId="77777777" w:rsidR="005B118D" w:rsidRDefault="00257873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lastRenderedPageBreak/>
        <w:t>附件</w:t>
      </w:r>
      <w:r>
        <w:rPr>
          <w:rFonts w:ascii="黑体" w:eastAsia="黑体" w:hAnsi="黑体" w:cs="黑体" w:hint="eastAsia"/>
          <w:sz w:val="32"/>
          <w:szCs w:val="32"/>
        </w:rPr>
        <w:t>3</w:t>
      </w:r>
      <w:r>
        <w:rPr>
          <w:rFonts w:ascii="黑体" w:eastAsia="黑体" w:hAnsi="黑体" w:cs="黑体" w:hint="eastAsia"/>
          <w:sz w:val="32"/>
          <w:szCs w:val="32"/>
        </w:rPr>
        <w:tab/>
      </w:r>
      <w:r>
        <w:rPr>
          <w:rFonts w:ascii="仿宋_GB2312" w:eastAsia="仿宋_GB2312" w:hAnsi="仿宋_GB2312" w:cs="仿宋_GB2312" w:hint="eastAsia"/>
          <w:sz w:val="32"/>
          <w:szCs w:val="32"/>
        </w:rPr>
        <w:tab/>
      </w:r>
    </w:p>
    <w:p w14:paraId="397E8F94" w14:textId="77777777" w:rsidR="005B118D" w:rsidRDefault="00257873">
      <w:pPr>
        <w:jc w:val="center"/>
        <w:rPr>
          <w:rFonts w:ascii="方正小标宋_GBK" w:eastAsia="方正小标宋_GBK" w:hAnsi="方正小标宋_GBK" w:cs="方正小标宋_GBK"/>
          <w:sz w:val="36"/>
          <w:szCs w:val="36"/>
        </w:rPr>
      </w:pPr>
      <w:r>
        <w:rPr>
          <w:rFonts w:ascii="方正小标宋_GBK" w:eastAsia="方正小标宋_GBK" w:hAnsi="方正小标宋_GBK" w:cs="方正小标宋_GBK" w:hint="eastAsia"/>
          <w:sz w:val="36"/>
          <w:szCs w:val="36"/>
        </w:rPr>
        <w:t>66</w:t>
      </w:r>
      <w:r>
        <w:rPr>
          <w:rFonts w:ascii="方正小标宋_GBK" w:eastAsia="方正小标宋_GBK" w:hAnsi="方正小标宋_GBK" w:cs="方正小标宋_GBK" w:hint="eastAsia"/>
          <w:sz w:val="36"/>
          <w:szCs w:val="36"/>
        </w:rPr>
        <w:t>个脱贫县（区）示范性医院建设时间表</w:t>
      </w:r>
    </w:p>
    <w:tbl>
      <w:tblPr>
        <w:tblW w:w="4997" w:type="pct"/>
        <w:tblLook w:val="04A0" w:firstRow="1" w:lastRow="0" w:firstColumn="1" w:lastColumn="0" w:noHBand="0" w:noVBand="1"/>
      </w:tblPr>
      <w:tblGrid>
        <w:gridCol w:w="3503"/>
        <w:gridCol w:w="1523"/>
        <w:gridCol w:w="1553"/>
        <w:gridCol w:w="2245"/>
      </w:tblGrid>
      <w:tr w:rsidR="005B118D" w14:paraId="7F7DD1B3" w14:textId="77777777">
        <w:trPr>
          <w:trHeight w:val="720"/>
          <w:tblHeader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756F9C8" w14:textId="77777777" w:rsidR="005B118D" w:rsidRDefault="00257873">
            <w:pPr>
              <w:jc w:val="center"/>
              <w:rPr>
                <w:rFonts w:ascii="方正小标宋简体" w:eastAsia="方正小标宋简体" w:hAnsi="方正小标宋简体"/>
                <w:color w:val="000000"/>
                <w:sz w:val="24"/>
              </w:rPr>
            </w:pPr>
            <w:r>
              <w:rPr>
                <w:rFonts w:ascii="方正小标宋简体" w:eastAsia="方正小标宋简体" w:hAnsi="方正小标宋简体" w:hint="eastAsia"/>
                <w:color w:val="000000"/>
                <w:sz w:val="24"/>
              </w:rPr>
              <w:t>建设单位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EB93F67" w14:textId="77777777" w:rsidR="005B118D" w:rsidRDefault="00257873">
            <w:pPr>
              <w:jc w:val="center"/>
              <w:rPr>
                <w:rFonts w:ascii="宋体" w:hAnsi="宋体"/>
                <w:b/>
                <w:color w:val="000000"/>
                <w:sz w:val="20"/>
              </w:rPr>
            </w:pPr>
            <w:r>
              <w:rPr>
                <w:rFonts w:ascii="宋体" w:hAnsi="宋体" w:hint="eastAsia"/>
                <w:b/>
                <w:color w:val="000000"/>
                <w:sz w:val="20"/>
              </w:rPr>
              <w:t>基础标准</w:t>
            </w:r>
          </w:p>
          <w:p w14:paraId="53C232C6" w14:textId="77777777" w:rsidR="005B118D" w:rsidRDefault="00257873">
            <w:pPr>
              <w:jc w:val="center"/>
              <w:rPr>
                <w:rFonts w:ascii="宋体" w:hAnsi="宋体"/>
                <w:b/>
                <w:color w:val="000000"/>
                <w:sz w:val="20"/>
              </w:rPr>
            </w:pPr>
            <w:r>
              <w:rPr>
                <w:rFonts w:ascii="宋体" w:hAnsi="宋体" w:hint="eastAsia"/>
                <w:b/>
                <w:color w:val="000000"/>
                <w:sz w:val="20"/>
              </w:rPr>
              <w:t>实现数目</w:t>
            </w:r>
          </w:p>
          <w:p w14:paraId="5C22C68C" w14:textId="77777777" w:rsidR="005B118D" w:rsidRDefault="00257873">
            <w:pPr>
              <w:jc w:val="center"/>
              <w:rPr>
                <w:rFonts w:ascii="宋体" w:hAnsi="宋体"/>
                <w:b/>
                <w:color w:val="000000"/>
                <w:sz w:val="20"/>
              </w:rPr>
            </w:pPr>
            <w:r>
              <w:rPr>
                <w:rFonts w:ascii="宋体" w:hAnsi="宋体" w:hint="eastAsia"/>
                <w:b/>
                <w:color w:val="000000"/>
                <w:sz w:val="20"/>
              </w:rPr>
              <w:t>（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20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20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年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评估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）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D27C2EC" w14:textId="77777777" w:rsidR="005B118D" w:rsidRDefault="00257873">
            <w:pPr>
              <w:jc w:val="center"/>
              <w:rPr>
                <w:rFonts w:ascii="宋体" w:hAnsi="宋体"/>
                <w:b/>
                <w:color w:val="000000"/>
                <w:sz w:val="20"/>
              </w:rPr>
            </w:pPr>
            <w:r>
              <w:rPr>
                <w:rFonts w:ascii="宋体" w:hAnsi="宋体" w:hint="eastAsia"/>
                <w:b/>
                <w:color w:val="000000"/>
                <w:sz w:val="20"/>
              </w:rPr>
              <w:t>基础标准</w:t>
            </w:r>
          </w:p>
          <w:p w14:paraId="396DBE50" w14:textId="77777777" w:rsidR="005B118D" w:rsidRDefault="00257873">
            <w:pPr>
              <w:jc w:val="center"/>
              <w:rPr>
                <w:rFonts w:ascii="宋体" w:hAnsi="宋体"/>
                <w:b/>
                <w:color w:val="000000"/>
                <w:sz w:val="20"/>
              </w:rPr>
            </w:pPr>
            <w:r>
              <w:rPr>
                <w:rFonts w:ascii="宋体" w:hAnsi="宋体" w:hint="eastAsia"/>
                <w:b/>
                <w:color w:val="000000"/>
                <w:sz w:val="20"/>
              </w:rPr>
              <w:t>实现率（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%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）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 xml:space="preserve">      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（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20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20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年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评估</w:t>
            </w:r>
            <w:r>
              <w:rPr>
                <w:rFonts w:ascii="宋体" w:hAnsi="宋体" w:hint="eastAsia"/>
                <w:b/>
                <w:color w:val="000000"/>
                <w:sz w:val="20"/>
              </w:rPr>
              <w:t>）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22AD017" w14:textId="77777777" w:rsidR="005B118D" w:rsidRDefault="00257873">
            <w:pPr>
              <w:jc w:val="center"/>
              <w:rPr>
                <w:rFonts w:ascii="宋体" w:hAnsi="宋体"/>
                <w:b/>
                <w:color w:val="000000"/>
                <w:sz w:val="20"/>
              </w:rPr>
            </w:pPr>
            <w:r>
              <w:rPr>
                <w:rFonts w:ascii="宋体" w:hAnsi="宋体" w:hint="eastAsia"/>
                <w:b/>
                <w:color w:val="000000"/>
                <w:sz w:val="20"/>
              </w:rPr>
              <w:t>完成时限</w:t>
            </w:r>
          </w:p>
        </w:tc>
      </w:tr>
      <w:tr w:rsidR="005B118D" w14:paraId="1D3D90CD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8E2CDF2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册亨县人民医院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003719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182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F297BE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70.00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5843DA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2024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B9B3014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DE8C23E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雷山县人民医院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570A01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182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CBA447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70.00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0E2106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2024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F70E428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B905D1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贞丰县人民医院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C50DFF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187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5AC52F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71.92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EF7472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2024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9F7689B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8ED8F38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台江县人民医院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C9C5C7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189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5951F1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72.69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4D5D27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2024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3837F76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374F28E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proofErr w:type="gramStart"/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西秀区</w:t>
            </w:r>
            <w:proofErr w:type="gramEnd"/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889E8F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DBAE1C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73.46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573B8C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2024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B7800F8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6BD7FF2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赫章县人民医院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EE25BF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CEE6ED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73.85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21F07B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2024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69BACF2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5CA3636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贵定县人民医院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98E99C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EAEFB5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74.62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9ECA5A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2024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D2B41E8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D467902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三都水族自治县人民医院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39D2B4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196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F93004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75.38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57DFBA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6EC8A115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F8C22C5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紫云苗族布依族自治县人民医院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E1EAFF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196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A516CC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75.38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0C5C94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BCA033F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1D88443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江口县人民医院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A56CBE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197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ED8C39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75.77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CD468E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38D3261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FEB55BD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榕江县人民医院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24502E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197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C8E6B6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75.77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EBB53D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CD3445E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AD29F0F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荔波县人民医院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D2CEAE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198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F3C5B7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76.15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98E8D6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61BC2362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FF29A79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锦屏县人民医院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91CE30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43D8F6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76.92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8B34DC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D8B2ED6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9A6611D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水城区人民医院</w:t>
            </w: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 xml:space="preserve"> 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EE8485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02BEAE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76.92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FE05E3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622FA7F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F908CE7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三穗县人民医院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77A467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8EF420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77.31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DC5538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374DF9F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6F0D5C5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从江县人民医院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045B55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D49BA9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77.31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0882EB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DFFFBF5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5B3B8FE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lastRenderedPageBreak/>
              <w:t>黔西县人民医院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ACCC73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D031B6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77.69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B3F7F3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2023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45B5AEB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071A877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长顺县人民医院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358BB7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E1D979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78.08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04CFB8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2022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D3433BF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FBBA52A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龙里县人民医院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CBC228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885B94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78.08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D22055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2022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83414CA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6B20F5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望谟县人民医院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80428B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205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299FA3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78.85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8203F9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2022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EF52D34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10E652B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镇远县人民医院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04C100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205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10F4AC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78.85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2B4D8F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2022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38C03ADC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ED3E109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镇宁布依族苗族自治县人民医院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16CD22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207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6C6679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79.62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4804AB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2022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394A1A1E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19EC99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万山区人民医院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3A94EA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208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13AFC2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80.00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EE7AFA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33EA90F9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AD8CE2F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平塘县人民医院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A6AC06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C634B3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80.77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84A429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CB748D4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8C877A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惠水县人民医院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DA3EBC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49A346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80.77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AD807F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C65EACD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E71D7A3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关岭县人民医院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06A744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EFB057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80.77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F0E231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DEE7A1A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CED7718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玉屏侗族自治县人民医院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CFE852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B47BE5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81.15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A5D721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8C5BE54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0CF158F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平坝区人民医院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37AC7D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85097F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81.15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6E2759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750A46C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5237741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独山县人民医院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CA2D12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D3FA00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81.15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CEA65D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A2BBCE3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BC07E22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天柱县人民医院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2B388F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C9B12F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81.15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432C13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52E9BAE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AFA431A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桐梓县人民医院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DED395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0BE03B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81.92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4A265F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4993701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8175215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威宁县人民医院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1B4AA7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AFBC7C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82.31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82D155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7371899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4DFC6E8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施秉县人民医院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7DE65D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9F5750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82.31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897161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D9918FA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7B74773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兴仁市人民医院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D3CE48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215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417585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82.69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EA5116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30CF8597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55FD4A9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lastRenderedPageBreak/>
              <w:t>沿河土家族自治县人民医院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86E26D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216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4D40E7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83.08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63B022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C535500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444B465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麻江县人民医院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AC9458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216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67E41A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83.08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4A8D72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4AF1930C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3F0CCAD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剑河县人民医院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7E8BCF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218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6A76CA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83.85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0006A0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6774108B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0A305C8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瓮安县人民医院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9219C0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219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96A9DB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84.23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A3251A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82C7BF9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AAB9543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安龙县人民医院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38A135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219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314CEF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84.23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053C15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1D32AE3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D9CCBB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普定县人民医院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340D01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87B4E8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84.62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D7F906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6886E487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D21294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六枝特区人民医院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C3A127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AE4230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84.62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D1F658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87003F8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9F9EBE2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纳雍县人民医院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3DAF29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199CBF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85.00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431E02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453F97EF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C54FA7D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晴隆县人民医院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31A6C7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7C10AF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85.38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3CDB257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27A3672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3B48DFB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习水县人民医院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0B7AE1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19DEB3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85.77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2556E6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DFDE032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5878E27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黎平县人民医院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C6546B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457689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85.77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854884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7057B1E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F8E990E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石阡县人民医院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C92A57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0E1EDD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86.15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66D37E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5F8D3505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8511992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普安县人民医院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A4ED0A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CA67B1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86.15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9CE047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0DB52E9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737F614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凤冈县人民医院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8E8415F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225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120A6C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86.54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CAA6B1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DB3EE86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9086A4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织金县人民医院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2E29B2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226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A682F0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86.92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9E1923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95CEAB5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AD265A4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proofErr w:type="gramStart"/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岑</w:t>
            </w:r>
            <w:proofErr w:type="gramEnd"/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巩县人民医院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492320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229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796DEB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88.08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1EBAD1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9F009AB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CA4EBEF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印江土家族苗族自治县人民医院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DFC02E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230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808DC1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88.46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6EF6B3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3671CED0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8AFE148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道真仡佬族苗族自治县人民医院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E6239E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9536BD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88.85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05C0D2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0619D50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717D123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lastRenderedPageBreak/>
              <w:t>务川仡佬族苗族自治县人民医院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7BF01C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231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5B530B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88.85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31B10D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454BDEC0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BDCC90D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正安县人民医院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019BA0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602C9F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89.62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40B6C7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BF8E4B5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AAD5255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大方县人民医院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63C2D8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DABFCD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89.62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A0FD206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63BDC039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66AB3E5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丹寨县人民医院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6841E4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233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58950B9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89.62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FEA8A0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0017CD0C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18445D1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proofErr w:type="gramStart"/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盘州市</w:t>
            </w:r>
            <w:proofErr w:type="gramEnd"/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A77271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824424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90.00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20E77D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F5C7DBF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C21EE59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赤水市人民医院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CC1A48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239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BD1432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91.92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60A9755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2D50E326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A50CCB9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罗甸县人民医院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8CAA1D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239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0B047C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91.92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5BF0C8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4882FE8E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1326FA8E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黄平县人民医院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966D394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239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8CFC53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91.92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5CE5AE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66D953E5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46C59D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德江县人民医院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BC049AE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242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AD75C4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93.08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2FAB40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7012918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A7472DA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松桃苗族自治县人民医院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066ECF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242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79C819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93.08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A234B01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362D573F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29285B8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七星关区人民医院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A208B0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242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5D828BAC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93.08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4352730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1AB92EF1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478DAA4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湄潭县人民医院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B687562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244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616C0618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93.85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832AA3A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7EF8BA22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D4A8C0C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思南县人民医院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FEB808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256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48AF730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 xml:space="preserve">98.46 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DDD5453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  <w:tr w:rsidR="005B118D" w14:paraId="330E3F3A" w14:textId="77777777">
        <w:trPr>
          <w:trHeight w:val="285"/>
        </w:trPr>
        <w:tc>
          <w:tcPr>
            <w:tcW w:w="19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27099D38" w14:textId="77777777" w:rsidR="005B118D" w:rsidRDefault="00257873">
            <w:pPr>
              <w:jc w:val="left"/>
              <w:rPr>
                <w:rFonts w:ascii="仿宋_GB2312" w:eastAsia="仿宋_GB2312" w:hAnsi="仿宋_GB2312"/>
                <w:color w:val="000000"/>
                <w:sz w:val="22"/>
              </w:rPr>
            </w:pPr>
            <w:r>
              <w:rPr>
                <w:rFonts w:ascii="仿宋_GB2312" w:eastAsia="仿宋_GB2312" w:hAnsi="仿宋_GB2312" w:hint="eastAsia"/>
                <w:color w:val="000000"/>
                <w:sz w:val="22"/>
              </w:rPr>
              <w:t>碧江区中医院</w:t>
            </w:r>
          </w:p>
        </w:tc>
        <w:tc>
          <w:tcPr>
            <w:tcW w:w="8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36E1325B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234</w:t>
            </w:r>
          </w:p>
        </w:tc>
        <w:tc>
          <w:tcPr>
            <w:tcW w:w="8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78558BB2" w14:textId="77777777" w:rsidR="005B118D" w:rsidRDefault="00257873">
            <w:pPr>
              <w:jc w:val="center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98</w:t>
            </w:r>
            <w:r>
              <w:rPr>
                <w:rFonts w:ascii="宋体" w:hAnsi="宋体" w:hint="eastAsia"/>
                <w:color w:val="000000"/>
                <w:sz w:val="24"/>
              </w:rPr>
              <w:t>（自评）</w:t>
            </w:r>
          </w:p>
        </w:tc>
        <w:tc>
          <w:tcPr>
            <w:tcW w:w="12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  <w:tl2br w:val="nil"/>
              <w:tr2bl w:val="nil"/>
            </w:tcBorders>
          </w:tcPr>
          <w:p w14:paraId="04DD262D" w14:textId="77777777" w:rsidR="005B118D" w:rsidRDefault="00257873">
            <w:pPr>
              <w:jc w:val="righ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 w:hint="eastAsia"/>
                <w:color w:val="000000"/>
                <w:sz w:val="24"/>
              </w:rPr>
              <w:t>2021</w:t>
            </w:r>
            <w:r>
              <w:rPr>
                <w:rFonts w:ascii="宋体" w:hAnsi="宋体" w:hint="eastAsia"/>
                <w:color w:val="000000"/>
                <w:sz w:val="24"/>
              </w:rPr>
              <w:t>年</w:t>
            </w:r>
            <w:r>
              <w:rPr>
                <w:rFonts w:ascii="宋体" w:hAnsi="宋体" w:hint="eastAsia"/>
                <w:color w:val="000000"/>
                <w:sz w:val="24"/>
              </w:rPr>
              <w:t>12</w:t>
            </w:r>
            <w:r>
              <w:rPr>
                <w:rFonts w:ascii="宋体" w:hAnsi="宋体" w:hint="eastAsia"/>
                <w:color w:val="000000"/>
                <w:sz w:val="24"/>
              </w:rPr>
              <w:t>月</w:t>
            </w:r>
            <w:r>
              <w:rPr>
                <w:rFonts w:ascii="宋体" w:hAnsi="宋体" w:hint="eastAsia"/>
                <w:color w:val="000000"/>
                <w:sz w:val="24"/>
              </w:rPr>
              <w:t>30</w:t>
            </w:r>
            <w:r>
              <w:rPr>
                <w:rFonts w:ascii="宋体" w:hAnsi="宋体" w:hint="eastAsia"/>
                <w:color w:val="000000"/>
                <w:sz w:val="24"/>
              </w:rPr>
              <w:t>日</w:t>
            </w:r>
          </w:p>
        </w:tc>
      </w:tr>
    </w:tbl>
    <w:p w14:paraId="449C545C" w14:textId="77777777" w:rsidR="005B118D" w:rsidRDefault="005B118D">
      <w:pPr>
        <w:spacing w:line="580" w:lineRule="exact"/>
      </w:pPr>
    </w:p>
    <w:p w14:paraId="3C5D216B" w14:textId="77777777" w:rsidR="005B118D" w:rsidRDefault="005B118D"/>
    <w:sectPr w:rsidR="005B118D">
      <w:pgSz w:w="11906" w:h="16838"/>
      <w:pgMar w:top="2098" w:right="1474" w:bottom="1984" w:left="1587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D39AE1" w14:textId="77777777" w:rsidR="00257873" w:rsidRDefault="00257873">
      <w:r>
        <w:separator/>
      </w:r>
    </w:p>
  </w:endnote>
  <w:endnote w:type="continuationSeparator" w:id="0">
    <w:p w14:paraId="204A235F" w14:textId="77777777" w:rsidR="00257873" w:rsidRDefault="002578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微软雅黑"/>
    <w:charset w:val="86"/>
    <w:family w:val="auto"/>
    <w:pitch w:val="default"/>
    <w:sig w:usb0="00000001" w:usb1="080E0000" w:usb2="0000000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_GBK">
    <w:altName w:val="微软雅黑"/>
    <w:charset w:val="86"/>
    <w:family w:val="auto"/>
    <w:pitch w:val="default"/>
    <w:sig w:usb0="00000000" w:usb1="00000000" w:usb2="00000000" w:usb3="00000000" w:csb0="00040000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063C6A" w14:textId="77777777" w:rsidR="005B118D" w:rsidRDefault="00257873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3D47D17" wp14:editId="49CFA3D0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DCC2ED7" w14:textId="77777777" w:rsidR="005B118D" w:rsidRDefault="00257873">
                          <w:pPr>
                            <w:pStyle w:val="a4"/>
                          </w:pPr>
                          <w:r>
                            <w:rPr>
                              <w:rFonts w:hint="eastAsia"/>
                            </w:rPr>
                            <w:t>—</w:t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ascii="宋体" w:hAnsi="宋体" w:cs="宋体" w:hint="eastAsia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t>—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D47D17" id="_x0000_t202" coordsize="21600,21600" o:spt="202" path="m,l,21600r21600,l21600,xe">
              <v:stroke joinstyle="miter"/>
              <v:path gradientshapeok="t" o:connecttype="rect"/>
            </v:shapetype>
            <v:shape id="文本框 49" o:spid="_x0000_s1026" type="#_x0000_t202" style="position:absolute;margin-left:92.8pt;margin-top:0;width:2in;height:2in;z-index:251658240;visibility:visible;mso-wrap-style:none;mso-wrap-distance-left:9pt;mso-wrap-distance-top:0;mso-wrap-distance-right:9pt;mso-wrap-distance-bottom:0;mso-position-horizontal:outsid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" filled="f" stroked="f">
              <v:textbox style="mso-fit-shape-to-text:t" inset="0,0,0,0">
                <w:txbxContent>
                  <w:p w14:paraId="3DCC2ED7" w14:textId="77777777" w:rsidR="005B118D" w:rsidRDefault="00257873">
                    <w:pPr>
                      <w:pStyle w:val="a4"/>
                    </w:pPr>
                    <w:r>
                      <w:rPr>
                        <w:rFonts w:hint="eastAsia"/>
                      </w:rPr>
                      <w:t>—</w:t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t>1</w:t>
                    </w:r>
                    <w:r>
                      <w:rPr>
                        <w:rFonts w:ascii="宋体" w:hAnsi="宋体" w:cs="宋体" w:hint="eastAsia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t>—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AC2C77" w14:textId="77777777" w:rsidR="00257873" w:rsidRDefault="00257873">
      <w:r>
        <w:separator/>
      </w:r>
    </w:p>
  </w:footnote>
  <w:footnote w:type="continuationSeparator" w:id="0">
    <w:p w14:paraId="2B2CD3F4" w14:textId="77777777" w:rsidR="00257873" w:rsidRDefault="0025787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A72DFA3"/>
    <w:multiLevelType w:val="singleLevel"/>
    <w:tmpl w:val="CA72DFA3"/>
    <w:lvl w:ilvl="0">
      <w:start w:val="1"/>
      <w:numFmt w:val="chineseCounting"/>
      <w:suff w:val="nothing"/>
      <w:lvlText w:val="%1、"/>
      <w:lvlJc w:val="left"/>
      <w:pPr>
        <w:ind w:left="-13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72E972F5"/>
    <w:rsid w:val="000C29C9"/>
    <w:rsid w:val="00257873"/>
    <w:rsid w:val="005B118D"/>
    <w:rsid w:val="72E97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906C9FF"/>
  <w15:docId w15:val="{BAEC0685-9486-4C01-AEBD-E62CD0FAF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able of authorities" w:uiPriority="99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able of authorities"/>
    <w:next w:val="a"/>
    <w:uiPriority w:val="99"/>
    <w:qFormat/>
    <w:pPr>
      <w:widowControl w:val="0"/>
      <w:ind w:leftChars="200" w:left="420"/>
      <w:jc w:val="both"/>
    </w:pPr>
    <w:rPr>
      <w:rFonts w:ascii="Calibri" w:eastAsia="宋体" w:hAnsi="Calibri" w:cs="Times New Roman"/>
      <w:kern w:val="2"/>
      <w:sz w:val="21"/>
      <w:szCs w:val="24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58</Pages>
  <Words>344</Words>
  <Characters>1964</Characters>
  <Application>Microsoft Office Word</Application>
  <DocSecurity>0</DocSecurity>
  <Lines>16</Lines>
  <Paragraphs>4</Paragraphs>
  <ScaleCrop>false</ScaleCrop>
  <Company/>
  <LinksUpToDate>false</LinksUpToDate>
  <CharactersWithSpaces>2304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wjw-jl</dc:creator>
  <cp:lastModifiedBy>杨 文胤</cp:lastModifiedBy>
  <cp:revision>2</cp:revision>
  <dcterms:created xsi:type="dcterms:W3CDTF">2021-07-29T06:35:00Z</dcterms:created>
  <dcterms:modified xsi:type="dcterms:W3CDTF">2021-07-29T06:35:00Z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2052-11.8.6.8811</vt:lpwstr>
  </property>
</Properties>
</file>